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0B" w:rsidRDefault="00462F0B" w:rsidP="00BB3E46">
      <w:pPr>
        <w:rPr>
          <w:rFonts w:ascii="Arial" w:hAnsi="Arial" w:cs="Arial"/>
        </w:rPr>
      </w:pPr>
    </w:p>
    <w:p w:rsidR="00EA30CC" w:rsidRDefault="00EA30CC" w:rsidP="00BB3E46">
      <w:pPr>
        <w:rPr>
          <w:rFonts w:ascii="Arial" w:hAnsi="Arial" w:cs="Arial"/>
        </w:rPr>
      </w:pPr>
    </w:p>
    <w:p w:rsidR="00C11D12" w:rsidRPr="00C11D12" w:rsidRDefault="00C11D12" w:rsidP="00C11D12">
      <w:pPr>
        <w:rPr>
          <w:lang w:val="fr-FR"/>
        </w:rPr>
      </w:pPr>
      <w:r w:rsidRPr="00C11D12">
        <w:rPr>
          <w:b/>
          <w:sz w:val="36"/>
          <w:szCs w:val="36"/>
          <w:lang w:val="fr-FR" w:bidi="fr-FR"/>
        </w:rPr>
        <w:t>QUICKE lance la Valise Service pour améliorer l'efficacité des techniciens</w:t>
      </w:r>
      <w:r w:rsidRPr="00C11D12">
        <w:rPr>
          <w:b/>
          <w:sz w:val="36"/>
          <w:szCs w:val="36"/>
          <w:lang w:val="fr-FR" w:bidi="fr-FR"/>
        </w:rPr>
        <w:br/>
      </w:r>
      <w:r w:rsidRPr="00C11D12">
        <w:rPr>
          <w:b/>
          <w:sz w:val="36"/>
          <w:szCs w:val="36"/>
          <w:lang w:val="fr-FR" w:bidi="fr-FR"/>
        </w:rPr>
        <w:br/>
      </w:r>
      <w:r w:rsidRPr="00C11D12">
        <w:rPr>
          <w:b/>
          <w:lang w:val="fr-FR" w:bidi="fr-FR"/>
        </w:rPr>
        <w:t>Avoir avec soi les pièces détachées essentielles diminuent les allers-retours intempestifs entre l’atelier et l’exploitation agricole, et assure un service rapide et efficace. C'est la raison pour laquelle</w:t>
      </w:r>
      <w:bookmarkStart w:id="0" w:name="_GoBack"/>
      <w:r w:rsidRPr="00F92C58">
        <w:fldChar w:fldCharType="begin"/>
      </w:r>
      <w:r w:rsidRPr="00F92C58">
        <w:rPr>
          <w:lang w:val="fr-FR"/>
        </w:rPr>
        <w:instrText xml:space="preserve"> HYPERLINK "http://www.quicke.nu" </w:instrText>
      </w:r>
      <w:r w:rsidRPr="00F92C58">
        <w:fldChar w:fldCharType="separate"/>
      </w:r>
      <w:r w:rsidRPr="00F92C58">
        <w:rPr>
          <w:rStyle w:val="Hyperlnk"/>
          <w:color w:val="auto"/>
          <w:u w:val="none"/>
          <w:lang w:val="fr-FR" w:bidi="fr-FR"/>
        </w:rPr>
        <w:t xml:space="preserve"> </w:t>
      </w:r>
      <w:r w:rsidRPr="00F92C58">
        <w:rPr>
          <w:rStyle w:val="Hyperlnk"/>
          <w:b/>
          <w:color w:val="auto"/>
          <w:u w:val="none"/>
          <w:lang w:val="fr-FR" w:bidi="fr-FR"/>
        </w:rPr>
        <w:t>QUICKE</w:t>
      </w:r>
      <w:r w:rsidRPr="00F92C58">
        <w:rPr>
          <w:rStyle w:val="Hyperlnk"/>
          <w:b/>
          <w:color w:val="auto"/>
          <w:u w:val="none"/>
          <w:lang w:bidi="fr-FR"/>
        </w:rPr>
        <w:fldChar w:fldCharType="end"/>
      </w:r>
      <w:r w:rsidRPr="00F92C58">
        <w:rPr>
          <w:b/>
          <w:lang w:val="fr-FR" w:bidi="fr-FR"/>
        </w:rPr>
        <w:t xml:space="preserve"> </w:t>
      </w:r>
      <w:bookmarkEnd w:id="0"/>
      <w:r w:rsidRPr="00C11D12">
        <w:rPr>
          <w:b/>
          <w:lang w:val="fr-FR" w:bidi="fr-FR"/>
        </w:rPr>
        <w:t>lance maintenant sa Valise Service. L'idée est de fournir un outil facile d’utilisation à prix compétitif pour les techniciens d’atelier afin d’effectuer les interventions sur les chargeurs frontaux.</w:t>
      </w:r>
    </w:p>
    <w:p w:rsidR="00C11D12" w:rsidRPr="00C11D12" w:rsidRDefault="00C11D12" w:rsidP="00C11D12">
      <w:pPr>
        <w:rPr>
          <w:lang w:val="fr-FR"/>
        </w:rPr>
      </w:pPr>
      <w:r w:rsidRPr="00C11D12">
        <w:rPr>
          <w:lang w:val="fr-FR" w:bidi="fr-FR"/>
        </w:rPr>
        <w:t xml:space="preserve">-Les chargeurs frontaux sont passés de machines plutôt simples vers des systèmes de plus en plus avancés embarquant des solutions hydrauliques, électroniques et numériques modernes. Il est donc essentiel que nous puissions fournir des pièces de manière à rendre le technicien aussi efficace que possible », explique Cyril Thibaut, responsable marketing après ventes chez </w:t>
      </w:r>
      <w:proofErr w:type="spellStart"/>
      <w:r w:rsidRPr="00C11D12">
        <w:rPr>
          <w:lang w:val="fr-FR" w:bidi="fr-FR"/>
        </w:rPr>
        <w:t>Ålö</w:t>
      </w:r>
      <w:proofErr w:type="spellEnd"/>
      <w:r w:rsidRPr="00C11D12">
        <w:rPr>
          <w:lang w:val="fr-FR" w:bidi="fr-FR"/>
        </w:rPr>
        <w:t>.</w:t>
      </w:r>
    </w:p>
    <w:p w:rsidR="00C11D12" w:rsidRPr="00C11D12" w:rsidRDefault="00C11D12" w:rsidP="00C11D12">
      <w:pPr>
        <w:rPr>
          <w:lang w:val="fr-FR"/>
        </w:rPr>
      </w:pPr>
      <w:r w:rsidRPr="00C11D12">
        <w:rPr>
          <w:lang w:val="fr-FR" w:bidi="fr-FR"/>
        </w:rPr>
        <w:t>La Valise Service QUICKE améliore l’efficacité du technicien, à la fois en atelier comme en intervention sur le terrain. La valise se compose d'un ensemble pièces de rechange, triées par niveau en fonction de leur utilisation, avec des informations pertinentes comme la référence pièce, des descriptions et instructions de montage. Chaque niveau de valise peut être déclipsé des autres niveaux afin d’apporter sur site uniquement les pièces nécessaires à une intervention spécifique.</w:t>
      </w:r>
    </w:p>
    <w:p w:rsidR="00C11D12" w:rsidRPr="00C11D12" w:rsidRDefault="00C11D12" w:rsidP="00C11D12">
      <w:pPr>
        <w:rPr>
          <w:lang w:val="fr-FR"/>
        </w:rPr>
      </w:pPr>
      <w:r w:rsidRPr="00C11D12">
        <w:rPr>
          <w:lang w:val="fr-FR" w:bidi="fr-FR"/>
        </w:rPr>
        <w:t>-En stockant les pièces essentielles dans la Valise Service, vous limiterez les temps d'arrêt du chargeur frontal à un minimum, avec moins d’allers retours inutiles entre l’atelier et l’exploitation agricole. Moins de trajets et moins de temps d'arrêt permettent d’économiser temps et argent – c’est cela l’efficacité -, dit Cyril.</w:t>
      </w:r>
    </w:p>
    <w:p w:rsidR="001C5171" w:rsidRPr="00B778A9" w:rsidRDefault="001C5171" w:rsidP="00EA30CC">
      <w:pPr>
        <w:spacing w:after="0"/>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1C5171" w:rsidRPr="00B778A9" w:rsidRDefault="001C5171" w:rsidP="001C5171">
      <w:pPr>
        <w:rPr>
          <w:rFonts w:ascii="Arial" w:hAnsi="Arial" w:cs="Arial"/>
          <w:sz w:val="20"/>
          <w:szCs w:val="20"/>
          <w:lang w:val="fr-FR"/>
        </w:rPr>
      </w:pPr>
    </w:p>
    <w:p w:rsidR="00B778A9" w:rsidRPr="00C11D12" w:rsidRDefault="00B778A9" w:rsidP="00B778A9">
      <w:pPr>
        <w:rPr>
          <w:lang w:val="fr-FR"/>
        </w:rPr>
      </w:pPr>
      <w:r w:rsidRPr="00C11D12">
        <w:rPr>
          <w:lang w:val="fr-FR" w:bidi="fr-FR"/>
        </w:rPr>
        <w:t>###</w:t>
      </w:r>
    </w:p>
    <w:p w:rsidR="00C11D12" w:rsidRPr="008A5B22" w:rsidRDefault="00C11D12" w:rsidP="00C11D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i/>
        </w:rPr>
      </w:pPr>
      <w:r w:rsidRPr="000A7D17">
        <w:rPr>
          <w:rFonts w:ascii="Arial" w:eastAsia="Arial" w:hAnsi="Arial" w:cs="Arial"/>
          <w:b/>
          <w:lang w:bidi="fr-FR"/>
        </w:rPr>
        <w:t xml:space="preserve">Pour de plus amples renseignements, veuillez </w:t>
      </w:r>
      <w:proofErr w:type="gramStart"/>
      <w:r w:rsidRPr="000A7D17">
        <w:rPr>
          <w:rFonts w:ascii="Arial" w:eastAsia="Arial" w:hAnsi="Arial" w:cs="Arial"/>
          <w:b/>
          <w:lang w:bidi="fr-FR"/>
        </w:rPr>
        <w:t>contacter:</w:t>
      </w:r>
      <w:proofErr w:type="gramEnd"/>
      <w:r w:rsidRPr="000A7D17">
        <w:rPr>
          <w:rFonts w:ascii="Arial" w:eastAsia="Arial" w:hAnsi="Arial" w:cs="Arial"/>
          <w:b/>
          <w:lang w:bidi="fr-FR"/>
        </w:rPr>
        <w:t xml:space="preserve"> </w:t>
      </w:r>
    </w:p>
    <w:p w:rsidR="00C11D12" w:rsidRPr="0032665C" w:rsidRDefault="00C11D12" w:rsidP="00C11D12">
      <w:pPr>
        <w:tabs>
          <w:tab w:val="left" w:pos="8130"/>
        </w:tabs>
        <w:rPr>
          <w:lang w:val="fr-FR"/>
        </w:rPr>
      </w:pPr>
      <w:r>
        <w:rPr>
          <w:rFonts w:ascii="Arial" w:eastAsia="Arial" w:hAnsi="Arial" w:cs="Arial"/>
          <w:sz w:val="20"/>
          <w:szCs w:val="20"/>
          <w:lang w:val="fr-FR" w:bidi="fr-FR"/>
        </w:rPr>
        <w:t>Cyril Thibaut</w:t>
      </w:r>
      <w:r w:rsidRPr="00B778A9">
        <w:rPr>
          <w:rFonts w:ascii="Arial" w:eastAsia="Arial" w:hAnsi="Arial" w:cs="Arial"/>
          <w:sz w:val="20"/>
          <w:szCs w:val="20"/>
          <w:lang w:val="fr-FR" w:bidi="fr-FR"/>
        </w:rPr>
        <w:t xml:space="preserve">, </w:t>
      </w:r>
      <w:proofErr w:type="spellStart"/>
      <w:r w:rsidRPr="00B778A9">
        <w:rPr>
          <w:rFonts w:ascii="Arial" w:eastAsia="Arial" w:hAnsi="Arial" w:cs="Arial"/>
          <w:sz w:val="20"/>
          <w:szCs w:val="20"/>
          <w:lang w:val="fr-FR" w:bidi="fr-FR"/>
        </w:rPr>
        <w:t>Ålö</w:t>
      </w:r>
      <w:proofErr w:type="spellEnd"/>
      <w:r w:rsidRPr="00B778A9">
        <w:rPr>
          <w:rFonts w:ascii="Arial" w:eastAsia="Arial" w:hAnsi="Arial" w:cs="Arial"/>
          <w:sz w:val="20"/>
          <w:szCs w:val="20"/>
          <w:lang w:val="fr-FR" w:bidi="fr-FR"/>
        </w:rPr>
        <w:t xml:space="preserve"> AB</w:t>
      </w:r>
      <w:r w:rsidRPr="00B778A9">
        <w:rPr>
          <w:rFonts w:ascii="Arial" w:eastAsia="Arial" w:hAnsi="Arial" w:cs="Arial"/>
          <w:sz w:val="20"/>
          <w:szCs w:val="20"/>
          <w:lang w:val="fr-FR" w:bidi="fr-FR"/>
        </w:rPr>
        <w:br/>
      </w:r>
      <w:proofErr w:type="gramStart"/>
      <w:r w:rsidRPr="00B778A9">
        <w:rPr>
          <w:rFonts w:ascii="Arial" w:eastAsia="Arial" w:hAnsi="Arial" w:cs="Arial"/>
          <w:sz w:val="20"/>
          <w:szCs w:val="20"/>
          <w:lang w:val="fr-FR" w:bidi="fr-FR"/>
        </w:rPr>
        <w:t>e-mail:</w:t>
      </w:r>
      <w:proofErr w:type="gramEnd"/>
      <w:r w:rsidRPr="00B778A9">
        <w:rPr>
          <w:rFonts w:ascii="Arial" w:eastAsia="Arial" w:hAnsi="Arial" w:cs="Arial"/>
          <w:sz w:val="20"/>
          <w:szCs w:val="20"/>
          <w:lang w:val="fr-FR" w:bidi="fr-FR"/>
        </w:rPr>
        <w:t xml:space="preserve"> </w:t>
      </w:r>
      <w:r>
        <w:rPr>
          <w:rFonts w:ascii="Arial" w:eastAsia="Arial" w:hAnsi="Arial" w:cs="Arial"/>
          <w:sz w:val="20"/>
          <w:szCs w:val="20"/>
          <w:lang w:val="fr-FR" w:bidi="fr-FR"/>
        </w:rPr>
        <w:t>cthibaut@alo-france.fr</w:t>
      </w:r>
      <w:r w:rsidRPr="00B778A9">
        <w:rPr>
          <w:rFonts w:ascii="Arial" w:eastAsia="Arial" w:hAnsi="Arial" w:cs="Arial"/>
          <w:color w:val="FF0000"/>
          <w:sz w:val="20"/>
          <w:szCs w:val="20"/>
          <w:lang w:val="fr-FR" w:bidi="fr-FR"/>
        </w:rPr>
        <w:t xml:space="preserve"> </w:t>
      </w:r>
      <w:r w:rsidRPr="00B778A9">
        <w:rPr>
          <w:rFonts w:ascii="Arial" w:eastAsia="Arial" w:hAnsi="Arial" w:cs="Arial"/>
          <w:color w:val="FF0000"/>
          <w:sz w:val="20"/>
          <w:szCs w:val="20"/>
          <w:lang w:val="fr-FR" w:bidi="fr-FR"/>
        </w:rPr>
        <w:br/>
      </w:r>
      <w:r w:rsidRPr="00B778A9">
        <w:rPr>
          <w:rFonts w:ascii="Arial" w:eastAsia="Arial" w:hAnsi="Arial" w:cs="Arial"/>
          <w:sz w:val="20"/>
          <w:szCs w:val="20"/>
          <w:lang w:val="fr-FR" w:bidi="fr-FR"/>
        </w:rPr>
        <w:t xml:space="preserve">Pour les images haute résolution, veuillez </w:t>
      </w:r>
      <w:hyperlink r:id="rId7" w:history="1">
        <w:r w:rsidRPr="00B778A9">
          <w:rPr>
            <w:rStyle w:val="Hyperlnk"/>
            <w:rFonts w:ascii="Arial" w:eastAsia="Arial" w:hAnsi="Arial" w:cs="Arial"/>
            <w:color w:val="auto"/>
            <w:sz w:val="20"/>
            <w:szCs w:val="20"/>
            <w:u w:val="none"/>
            <w:lang w:val="fr-FR" w:bidi="fr-FR"/>
          </w:rPr>
          <w:t>contacter</w:t>
        </w:r>
        <w:r w:rsidRPr="003843C1">
          <w:rPr>
            <w:rStyle w:val="Hyperlnk"/>
            <w:rFonts w:ascii="Arial" w:eastAsia="Arial" w:hAnsi="Arial" w:cs="Arial"/>
            <w:sz w:val="20"/>
            <w:szCs w:val="20"/>
            <w:lang w:val="fr-FR" w:bidi="fr-FR"/>
          </w:rPr>
          <w:t xml:space="preserve"> Marketing@alo.se</w:t>
        </w:r>
      </w:hyperlink>
      <w:r w:rsidRPr="00B778A9">
        <w:rPr>
          <w:rFonts w:ascii="Arial" w:eastAsia="Arial" w:hAnsi="Arial" w:cs="Arial"/>
          <w:sz w:val="20"/>
          <w:szCs w:val="20"/>
          <w:lang w:val="fr-FR" w:bidi="fr-FR"/>
        </w:rPr>
        <w:t xml:space="preserve">  </w:t>
      </w:r>
      <w:r w:rsidRPr="00B778A9">
        <w:rPr>
          <w:rFonts w:ascii="Arial" w:eastAsia="Arial" w:hAnsi="Arial" w:cs="Arial"/>
          <w:sz w:val="20"/>
          <w:szCs w:val="20"/>
          <w:lang w:val="fr-FR" w:bidi="fr-FR"/>
        </w:rPr>
        <w:br/>
        <w:t xml:space="preserve">En savoir plus sur </w:t>
      </w:r>
      <w:proofErr w:type="spellStart"/>
      <w:r>
        <w:rPr>
          <w:rFonts w:ascii="Arial" w:eastAsia="Arial" w:hAnsi="Arial" w:cs="Arial"/>
          <w:sz w:val="20"/>
          <w:szCs w:val="20"/>
          <w:lang w:val="fr-FR" w:bidi="fr-FR"/>
        </w:rPr>
        <w:t>Ålö</w:t>
      </w:r>
      <w:proofErr w:type="spellEnd"/>
      <w:r w:rsidRPr="00B778A9">
        <w:rPr>
          <w:rFonts w:ascii="Arial" w:eastAsia="Arial" w:hAnsi="Arial" w:cs="Arial"/>
          <w:sz w:val="20"/>
          <w:szCs w:val="20"/>
          <w:lang w:val="fr-FR" w:bidi="fr-FR"/>
        </w:rPr>
        <w:t xml:space="preserve"> à www.Alo.se et sur nos produits à www.QUICKE.nu</w:t>
      </w:r>
    </w:p>
    <w:p w:rsidR="001C5171" w:rsidRPr="00C11D12" w:rsidRDefault="00B778A9" w:rsidP="00B778A9">
      <w:pPr>
        <w:rPr>
          <w:rFonts w:ascii="Arial" w:hAnsi="Arial" w:cs="Arial"/>
          <w:sz w:val="20"/>
          <w:szCs w:val="20"/>
          <w:lang w:val="fr-FR"/>
        </w:rPr>
      </w:pPr>
      <w:hyperlink r:id="rId8" w:history="1"/>
      <w:r w:rsidRPr="00C11D12">
        <w:rPr>
          <w:rFonts w:ascii="Arial" w:eastAsia="Arial" w:hAnsi="Arial" w:cs="Arial"/>
          <w:color w:val="000000"/>
          <w:sz w:val="20"/>
          <w:szCs w:val="20"/>
          <w:lang w:val="fr-FR" w:bidi="fr-FR"/>
        </w:rPr>
        <w:br/>
      </w:r>
    </w:p>
    <w:p w:rsidR="001C5171" w:rsidRPr="00C11D12" w:rsidRDefault="001C5171" w:rsidP="001C5171">
      <w:pPr>
        <w:rPr>
          <w:rFonts w:ascii="Arial" w:hAnsi="Arial" w:cs="Arial"/>
          <w:sz w:val="20"/>
          <w:szCs w:val="20"/>
          <w:lang w:val="fr-FR"/>
        </w:rPr>
      </w:pPr>
    </w:p>
    <w:p w:rsidR="00683C15" w:rsidRPr="00C11D12" w:rsidRDefault="001C5171" w:rsidP="001C5171">
      <w:pPr>
        <w:tabs>
          <w:tab w:val="left" w:pos="3630"/>
        </w:tabs>
        <w:rPr>
          <w:rFonts w:ascii="Arial" w:hAnsi="Arial" w:cs="Arial"/>
          <w:sz w:val="20"/>
          <w:szCs w:val="20"/>
          <w:lang w:val="fr-FR"/>
        </w:rPr>
      </w:pPr>
      <w:r w:rsidRPr="00C11D12">
        <w:rPr>
          <w:rFonts w:ascii="Arial" w:hAnsi="Arial" w:cs="Arial"/>
          <w:sz w:val="20"/>
          <w:szCs w:val="20"/>
          <w:lang w:val="fr-FR"/>
        </w:rPr>
        <w:tab/>
      </w:r>
    </w:p>
    <w:sectPr w:rsidR="00683C15" w:rsidRPr="00C11D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BC6" w:rsidRDefault="007F2BC6" w:rsidP="00BB3E46">
      <w:pPr>
        <w:spacing w:after="0" w:line="240" w:lineRule="auto"/>
      </w:pPr>
      <w:r>
        <w:separator/>
      </w:r>
    </w:p>
  </w:endnote>
  <w:endnote w:type="continuationSeparator" w:id="0">
    <w:p w:rsidR="007F2BC6" w:rsidRDefault="007F2BC6" w:rsidP="00BB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46" w:rsidRDefault="00BB3E46">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AF6E9B" w:rsidRPr="00B778A9" w:rsidTr="00CD4B52">
      <w:tc>
        <w:tcPr>
          <w:tcW w:w="8154" w:type="dxa"/>
        </w:tcPr>
        <w:p w:rsidR="00AF6E9B" w:rsidRPr="00DE310E" w:rsidRDefault="00AF6E9B" w:rsidP="00AF6E9B">
          <w:pPr>
            <w:pStyle w:val="Sidfot"/>
            <w:rPr>
              <w:b/>
              <w:lang w:val="en-US"/>
            </w:rPr>
          </w:pPr>
          <w:r w:rsidRPr="00DE310E">
            <w:rPr>
              <w:b/>
              <w:lang w:val="en-US"/>
            </w:rPr>
            <w:t xml:space="preserve">Part of the </w:t>
          </w:r>
          <w:proofErr w:type="spellStart"/>
          <w:r>
            <w:rPr>
              <w:b/>
              <w:lang w:val="en-US"/>
            </w:rPr>
            <w:t>Alo</w:t>
          </w:r>
          <w:proofErr w:type="spellEnd"/>
          <w:r>
            <w:rPr>
              <w:b/>
              <w:lang w:val="en-US"/>
            </w:rPr>
            <w:t xml:space="preserve"> G</w:t>
          </w:r>
          <w:r w:rsidRPr="00DE310E">
            <w:rPr>
              <w:b/>
              <w:lang w:val="en-US"/>
            </w:rPr>
            <w:t>roup</w:t>
          </w:r>
        </w:p>
      </w:tc>
    </w:tr>
    <w:tr w:rsidR="00AF6E9B" w:rsidRPr="00DE310E" w:rsidTr="00CD4B52">
      <w:tc>
        <w:tcPr>
          <w:tcW w:w="8154" w:type="dxa"/>
        </w:tcPr>
        <w:p w:rsidR="00AF6E9B" w:rsidRPr="00DE310E" w:rsidRDefault="00AF6E9B" w:rsidP="00AF6E9B">
          <w:pPr>
            <w:pStyle w:val="Sidfot"/>
            <w:rPr>
              <w:b/>
            </w:rPr>
          </w:pPr>
          <w:r w:rsidRPr="00DE310E">
            <w:rPr>
              <w:b/>
            </w:rPr>
            <w:t>Ålö AB</w:t>
          </w:r>
        </w:p>
      </w:tc>
    </w:tr>
    <w:tr w:rsidR="00AF6E9B" w:rsidRPr="00F1543F" w:rsidTr="00CD4B52">
      <w:tc>
        <w:tcPr>
          <w:tcW w:w="8154" w:type="dxa"/>
        </w:tcPr>
        <w:p w:rsidR="00AF6E9B" w:rsidRPr="00F1543F" w:rsidRDefault="00AF6E9B" w:rsidP="00AF6E9B">
          <w:pPr>
            <w:pStyle w:val="Sidfot"/>
            <w:tabs>
              <w:tab w:val="clear" w:pos="4536"/>
              <w:tab w:val="clear" w:pos="9072"/>
              <w:tab w:val="right" w:pos="8080"/>
            </w:tabs>
            <w:ind w:right="106"/>
            <w:rPr>
              <w:b/>
            </w:rPr>
          </w:pPr>
          <w:r w:rsidRPr="00E769E6">
            <w:t>Bränn</w:t>
          </w:r>
          <w:r>
            <w:t>land 300, SE-901 37 Umeå</w:t>
          </w:r>
          <w:r w:rsidRPr="00E769E6">
            <w:tab/>
          </w:r>
          <w:r>
            <w:rPr>
              <w:b/>
            </w:rPr>
            <w:t xml:space="preserve"> </w:t>
          </w:r>
        </w:p>
      </w:tc>
    </w:tr>
    <w:tr w:rsidR="00AF6E9B" w:rsidTr="00CD4B52">
      <w:tc>
        <w:tcPr>
          <w:tcW w:w="8154" w:type="dxa"/>
        </w:tcPr>
        <w:p w:rsidR="00AF6E9B" w:rsidRDefault="00AF6E9B" w:rsidP="001C5171">
          <w:pPr>
            <w:pStyle w:val="Sidfot"/>
            <w:tabs>
              <w:tab w:val="clear" w:pos="4536"/>
              <w:tab w:val="clear" w:pos="9072"/>
              <w:tab w:val="right" w:pos="8080"/>
            </w:tabs>
            <w:ind w:right="106"/>
          </w:pPr>
          <w:r>
            <w:t>Telephone: +46 (0)90 17 05 00</w:t>
          </w:r>
          <w:r>
            <w:tab/>
            <w:t>quicke.nu</w:t>
          </w:r>
        </w:p>
      </w:tc>
    </w:tr>
  </w:tbl>
  <w:p w:rsidR="00BB3E46" w:rsidRPr="00EA30CC" w:rsidRDefault="00BB3E46">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BC6" w:rsidRDefault="007F2BC6" w:rsidP="00BB3E46">
      <w:pPr>
        <w:spacing w:after="0" w:line="240" w:lineRule="auto"/>
      </w:pPr>
      <w:r>
        <w:separator/>
      </w:r>
    </w:p>
  </w:footnote>
  <w:footnote w:type="continuationSeparator" w:id="0">
    <w:p w:rsidR="007F2BC6" w:rsidRDefault="007F2BC6" w:rsidP="00BB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46" w:rsidRDefault="00AF6E9B">
    <w:pPr>
      <w:pStyle w:val="Sidhuvud"/>
    </w:pPr>
    <w:r>
      <w:rPr>
        <w:noProof/>
        <w:lang w:eastAsia="sv-SE"/>
      </w:rPr>
      <w:drawing>
        <wp:anchor distT="0" distB="0" distL="114300" distR="114300" simplePos="0" relativeHeight="251659264" behindDoc="1" locked="0" layoutInCell="1" allowOverlap="1" wp14:anchorId="5E67DF51" wp14:editId="51EF0E5A">
          <wp:simplePos x="0" y="0"/>
          <wp:positionH relativeFrom="margin">
            <wp:posOffset>4777105</wp:posOffset>
          </wp:positionH>
          <wp:positionV relativeFrom="paragraph">
            <wp:posOffset>-78105</wp:posOffset>
          </wp:positionV>
          <wp:extent cx="1530350" cy="450850"/>
          <wp:effectExtent l="0" t="0" r="0" b="0"/>
          <wp:wrapTight wrapText="bothSides">
            <wp:wrapPolygon edited="0">
              <wp:start x="1344" y="1825"/>
              <wp:lineTo x="807" y="11865"/>
              <wp:lineTo x="1076" y="14603"/>
              <wp:lineTo x="3227" y="18254"/>
              <wp:lineTo x="3227" y="20079"/>
              <wp:lineTo x="18015" y="20079"/>
              <wp:lineTo x="18015" y="18254"/>
              <wp:lineTo x="20973" y="7301"/>
              <wp:lineTo x="20704" y="3651"/>
              <wp:lineTo x="15595" y="1825"/>
              <wp:lineTo x="1344" y="1825"/>
            </wp:wrapPolygon>
          </wp:wrapTight>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cke_logo2016_tag_black.eps"/>
                  <pic:cNvPicPr/>
                </pic:nvPicPr>
                <pic:blipFill>
                  <a:blip r:embed="rId1">
                    <a:extLst>
                      <a:ext uri="{28A0092B-C50C-407E-A947-70E740481C1C}">
                        <a14:useLocalDpi xmlns:a14="http://schemas.microsoft.com/office/drawing/2010/main" val="0"/>
                      </a:ext>
                    </a:extLst>
                  </a:blip>
                  <a:stretch>
                    <a:fillRect/>
                  </a:stretch>
                </pic:blipFill>
                <pic:spPr>
                  <a:xfrm>
                    <a:off x="0" y="0"/>
                    <a:ext cx="1530350" cy="450850"/>
                  </a:xfrm>
                  <a:prstGeom prst="rect">
                    <a:avLst/>
                  </a:prstGeom>
                </pic:spPr>
              </pic:pic>
            </a:graphicData>
          </a:graphic>
          <wp14:sizeRelH relativeFrom="margin">
            <wp14:pctWidth>0</wp14:pctWidth>
          </wp14:sizeRelH>
          <wp14:sizeRelV relativeFrom="margin">
            <wp14:pctHeight>0</wp14:pctHeight>
          </wp14:sizeRelV>
        </wp:anchor>
      </w:drawing>
    </w:r>
  </w:p>
  <w:p w:rsidR="00BB3E46" w:rsidRDefault="00BB3E4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6"/>
    <w:rsid w:val="000063B0"/>
    <w:rsid w:val="00015B37"/>
    <w:rsid w:val="00024A05"/>
    <w:rsid w:val="000706B6"/>
    <w:rsid w:val="00083874"/>
    <w:rsid w:val="000A1F73"/>
    <w:rsid w:val="000A48B7"/>
    <w:rsid w:val="000B34BA"/>
    <w:rsid w:val="000C166B"/>
    <w:rsid w:val="000C2737"/>
    <w:rsid w:val="000E5B5A"/>
    <w:rsid w:val="000E6C1B"/>
    <w:rsid w:val="000F35D8"/>
    <w:rsid w:val="0010260B"/>
    <w:rsid w:val="00112C5E"/>
    <w:rsid w:val="00143386"/>
    <w:rsid w:val="00151957"/>
    <w:rsid w:val="00155A0B"/>
    <w:rsid w:val="00162B75"/>
    <w:rsid w:val="00172827"/>
    <w:rsid w:val="00182129"/>
    <w:rsid w:val="001904AE"/>
    <w:rsid w:val="001A245F"/>
    <w:rsid w:val="001B7AB4"/>
    <w:rsid w:val="001C5171"/>
    <w:rsid w:val="001E0E0D"/>
    <w:rsid w:val="001E71AE"/>
    <w:rsid w:val="001F1293"/>
    <w:rsid w:val="001F4EF4"/>
    <w:rsid w:val="002133E2"/>
    <w:rsid w:val="00217045"/>
    <w:rsid w:val="002246F4"/>
    <w:rsid w:val="0023522E"/>
    <w:rsid w:val="00241A20"/>
    <w:rsid w:val="0025010A"/>
    <w:rsid w:val="002633CA"/>
    <w:rsid w:val="00263B64"/>
    <w:rsid w:val="00283315"/>
    <w:rsid w:val="002844ED"/>
    <w:rsid w:val="00292773"/>
    <w:rsid w:val="002A482E"/>
    <w:rsid w:val="002B41C8"/>
    <w:rsid w:val="002C21E8"/>
    <w:rsid w:val="002D151B"/>
    <w:rsid w:val="002D70BE"/>
    <w:rsid w:val="00301568"/>
    <w:rsid w:val="0031435B"/>
    <w:rsid w:val="00314457"/>
    <w:rsid w:val="00317CEA"/>
    <w:rsid w:val="00331159"/>
    <w:rsid w:val="00331A5B"/>
    <w:rsid w:val="00353C8A"/>
    <w:rsid w:val="00353DED"/>
    <w:rsid w:val="00363F7F"/>
    <w:rsid w:val="003841A0"/>
    <w:rsid w:val="00397690"/>
    <w:rsid w:val="003A208B"/>
    <w:rsid w:val="003C6921"/>
    <w:rsid w:val="003E38B0"/>
    <w:rsid w:val="003E3B39"/>
    <w:rsid w:val="004053B2"/>
    <w:rsid w:val="00407808"/>
    <w:rsid w:val="00420BA7"/>
    <w:rsid w:val="004362F0"/>
    <w:rsid w:val="00462F0B"/>
    <w:rsid w:val="00472790"/>
    <w:rsid w:val="00481BDD"/>
    <w:rsid w:val="004A03D0"/>
    <w:rsid w:val="004A4C7A"/>
    <w:rsid w:val="004E54E6"/>
    <w:rsid w:val="004E6AEA"/>
    <w:rsid w:val="004F174C"/>
    <w:rsid w:val="004F4B46"/>
    <w:rsid w:val="00520DF8"/>
    <w:rsid w:val="00535634"/>
    <w:rsid w:val="005370D3"/>
    <w:rsid w:val="00557404"/>
    <w:rsid w:val="005A78FE"/>
    <w:rsid w:val="005D6E2E"/>
    <w:rsid w:val="005D78FB"/>
    <w:rsid w:val="005E57FA"/>
    <w:rsid w:val="005E76DC"/>
    <w:rsid w:val="00600036"/>
    <w:rsid w:val="00610730"/>
    <w:rsid w:val="0061073E"/>
    <w:rsid w:val="00624034"/>
    <w:rsid w:val="006251AD"/>
    <w:rsid w:val="00663531"/>
    <w:rsid w:val="00682C65"/>
    <w:rsid w:val="00682DD7"/>
    <w:rsid w:val="00683C15"/>
    <w:rsid w:val="006A0A1D"/>
    <w:rsid w:val="006B656B"/>
    <w:rsid w:val="006B7B4D"/>
    <w:rsid w:val="006C6D91"/>
    <w:rsid w:val="0072282E"/>
    <w:rsid w:val="00727184"/>
    <w:rsid w:val="00753D42"/>
    <w:rsid w:val="00762E82"/>
    <w:rsid w:val="007772FA"/>
    <w:rsid w:val="007820EF"/>
    <w:rsid w:val="007A5424"/>
    <w:rsid w:val="007B33C3"/>
    <w:rsid w:val="007B5DF2"/>
    <w:rsid w:val="007C01CB"/>
    <w:rsid w:val="007C22EF"/>
    <w:rsid w:val="007C6796"/>
    <w:rsid w:val="007E7D05"/>
    <w:rsid w:val="007E7F0B"/>
    <w:rsid w:val="007F2BC6"/>
    <w:rsid w:val="007F5C57"/>
    <w:rsid w:val="007F7FD1"/>
    <w:rsid w:val="00805B36"/>
    <w:rsid w:val="00806E0B"/>
    <w:rsid w:val="0083552E"/>
    <w:rsid w:val="00841D48"/>
    <w:rsid w:val="008500FD"/>
    <w:rsid w:val="008546CE"/>
    <w:rsid w:val="008620A7"/>
    <w:rsid w:val="00881317"/>
    <w:rsid w:val="008848CB"/>
    <w:rsid w:val="00886D0B"/>
    <w:rsid w:val="0088753A"/>
    <w:rsid w:val="00891858"/>
    <w:rsid w:val="00896EBB"/>
    <w:rsid w:val="008A6BB2"/>
    <w:rsid w:val="008B4E55"/>
    <w:rsid w:val="008B6B02"/>
    <w:rsid w:val="008D0BA1"/>
    <w:rsid w:val="008E6654"/>
    <w:rsid w:val="0090416A"/>
    <w:rsid w:val="00911E10"/>
    <w:rsid w:val="009141A8"/>
    <w:rsid w:val="00923D6B"/>
    <w:rsid w:val="0093310A"/>
    <w:rsid w:val="009552F7"/>
    <w:rsid w:val="0098326E"/>
    <w:rsid w:val="009979A5"/>
    <w:rsid w:val="009E59FD"/>
    <w:rsid w:val="009F643F"/>
    <w:rsid w:val="00A01B43"/>
    <w:rsid w:val="00A10C9E"/>
    <w:rsid w:val="00A10E0B"/>
    <w:rsid w:val="00A21850"/>
    <w:rsid w:val="00A375AE"/>
    <w:rsid w:val="00A45078"/>
    <w:rsid w:val="00A5259B"/>
    <w:rsid w:val="00A65AE8"/>
    <w:rsid w:val="00A662F2"/>
    <w:rsid w:val="00A679F0"/>
    <w:rsid w:val="00A82A70"/>
    <w:rsid w:val="00A904D9"/>
    <w:rsid w:val="00A917AC"/>
    <w:rsid w:val="00AA09EE"/>
    <w:rsid w:val="00AA0AAA"/>
    <w:rsid w:val="00AA5139"/>
    <w:rsid w:val="00AC369B"/>
    <w:rsid w:val="00AC5278"/>
    <w:rsid w:val="00AC5D42"/>
    <w:rsid w:val="00AE3F63"/>
    <w:rsid w:val="00AF14AB"/>
    <w:rsid w:val="00AF6CAE"/>
    <w:rsid w:val="00AF6E9B"/>
    <w:rsid w:val="00AF71E8"/>
    <w:rsid w:val="00B2695A"/>
    <w:rsid w:val="00B26A3E"/>
    <w:rsid w:val="00B31396"/>
    <w:rsid w:val="00B31B33"/>
    <w:rsid w:val="00B34AF3"/>
    <w:rsid w:val="00B34BB4"/>
    <w:rsid w:val="00B379CB"/>
    <w:rsid w:val="00B54635"/>
    <w:rsid w:val="00B55F9F"/>
    <w:rsid w:val="00B71FBC"/>
    <w:rsid w:val="00B778A9"/>
    <w:rsid w:val="00B90B7C"/>
    <w:rsid w:val="00BA179E"/>
    <w:rsid w:val="00BB3E46"/>
    <w:rsid w:val="00BC3026"/>
    <w:rsid w:val="00BF08B3"/>
    <w:rsid w:val="00C079A1"/>
    <w:rsid w:val="00C11D12"/>
    <w:rsid w:val="00C137EF"/>
    <w:rsid w:val="00C149AA"/>
    <w:rsid w:val="00C570F0"/>
    <w:rsid w:val="00C7128A"/>
    <w:rsid w:val="00C73C09"/>
    <w:rsid w:val="00C75257"/>
    <w:rsid w:val="00C769E5"/>
    <w:rsid w:val="00C81238"/>
    <w:rsid w:val="00C84E7D"/>
    <w:rsid w:val="00C856AF"/>
    <w:rsid w:val="00CA5C42"/>
    <w:rsid w:val="00CD5181"/>
    <w:rsid w:val="00CD75CA"/>
    <w:rsid w:val="00CF04CD"/>
    <w:rsid w:val="00CF08C6"/>
    <w:rsid w:val="00D16603"/>
    <w:rsid w:val="00D33AAB"/>
    <w:rsid w:val="00D445C5"/>
    <w:rsid w:val="00D6726E"/>
    <w:rsid w:val="00D71AC7"/>
    <w:rsid w:val="00DA45BB"/>
    <w:rsid w:val="00DC6AC6"/>
    <w:rsid w:val="00DF1C6F"/>
    <w:rsid w:val="00E00AC8"/>
    <w:rsid w:val="00E05586"/>
    <w:rsid w:val="00E2517A"/>
    <w:rsid w:val="00E4338D"/>
    <w:rsid w:val="00E60D6B"/>
    <w:rsid w:val="00E61B61"/>
    <w:rsid w:val="00E6219B"/>
    <w:rsid w:val="00E67685"/>
    <w:rsid w:val="00E74B8D"/>
    <w:rsid w:val="00E82FD4"/>
    <w:rsid w:val="00E859E0"/>
    <w:rsid w:val="00E906AC"/>
    <w:rsid w:val="00E90B03"/>
    <w:rsid w:val="00EA1600"/>
    <w:rsid w:val="00EA30CC"/>
    <w:rsid w:val="00EA57CF"/>
    <w:rsid w:val="00EC3939"/>
    <w:rsid w:val="00EC4A8A"/>
    <w:rsid w:val="00ED27FE"/>
    <w:rsid w:val="00ED58BC"/>
    <w:rsid w:val="00EF67B0"/>
    <w:rsid w:val="00F12B3E"/>
    <w:rsid w:val="00F42D74"/>
    <w:rsid w:val="00F43B50"/>
    <w:rsid w:val="00F44487"/>
    <w:rsid w:val="00F502A2"/>
    <w:rsid w:val="00F60318"/>
    <w:rsid w:val="00F60D6A"/>
    <w:rsid w:val="00F71FD4"/>
    <w:rsid w:val="00F80492"/>
    <w:rsid w:val="00F87D9B"/>
    <w:rsid w:val="00F923B9"/>
    <w:rsid w:val="00F92C58"/>
    <w:rsid w:val="00FA58C2"/>
    <w:rsid w:val="00FA60A7"/>
    <w:rsid w:val="00FE3646"/>
    <w:rsid w:val="00FF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9DE1"/>
  <w15:chartTrackingRefBased/>
  <w15:docId w15:val="{E997A61E-E89C-4B8B-93B3-4E7A12D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3E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3E46"/>
  </w:style>
  <w:style w:type="paragraph" w:styleId="Sidfot">
    <w:name w:val="footer"/>
    <w:basedOn w:val="Normal"/>
    <w:link w:val="SidfotChar"/>
    <w:uiPriority w:val="99"/>
    <w:unhideWhenUsed/>
    <w:rsid w:val="00BB3E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3E46"/>
  </w:style>
  <w:style w:type="table" w:styleId="Tabellrutnt">
    <w:name w:val="Table Grid"/>
    <w:basedOn w:val="Normaltabell"/>
    <w:uiPriority w:val="39"/>
    <w:rsid w:val="00BB3E46"/>
    <w:pPr>
      <w:spacing w:after="0" w:line="240" w:lineRule="auto"/>
    </w:pPr>
    <w:rPr>
      <w:rFonts w:ascii="Arial" w:hAnsi="Arial"/>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30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30CC"/>
    <w:rPr>
      <w:rFonts w:ascii="Segoe UI" w:hAnsi="Segoe UI" w:cs="Segoe UI"/>
      <w:sz w:val="18"/>
      <w:szCs w:val="18"/>
    </w:rPr>
  </w:style>
  <w:style w:type="character" w:styleId="Hyperlnk">
    <w:name w:val="Hyperlink"/>
    <w:basedOn w:val="Standardstycketeckensnitt"/>
    <w:uiPriority w:val="99"/>
    <w:unhideWhenUsed/>
    <w:rsid w:val="00B778A9"/>
    <w:rPr>
      <w:color w:val="0563C1" w:themeColor="hyperlink"/>
      <w:u w:val="single"/>
    </w:rPr>
  </w:style>
  <w:style w:type="paragraph" w:customStyle="1" w:styleId="Body">
    <w:name w:val="Body"/>
    <w:rsid w:val="00B778A9"/>
    <w:pPr>
      <w:spacing w:after="0" w:line="360" w:lineRule="auto"/>
    </w:pPr>
    <w:rPr>
      <w:rFonts w:ascii="Georgia" w:eastAsia="ヒラギノ角ゴ Pro W3" w:hAnsi="Georgia" w:cs="Times New Roman"/>
      <w:color w:val="000000"/>
      <w:sz w:val="20"/>
      <w:szCs w:val="20"/>
      <w:lang w:val="fr-FR" w:eastAsia="sv-SE"/>
    </w:rPr>
  </w:style>
  <w:style w:type="character" w:styleId="Olstomnmnande">
    <w:name w:val="Unresolved Mention"/>
    <w:basedOn w:val="Standardstycketeckensnitt"/>
    <w:uiPriority w:val="99"/>
    <w:semiHidden/>
    <w:unhideWhenUsed/>
    <w:rsid w:val="00B77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e.nu" TargetMode="External"/><Relationship Id="rId3" Type="http://schemas.openxmlformats.org/officeDocument/2006/relationships/settings" Target="settings.xml"/><Relationship Id="rId7" Type="http://schemas.openxmlformats.org/officeDocument/2006/relationships/hyperlink" Target="mailto:Marketing@al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7CF6-D8E6-4284-8A1D-38CC6FF9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1738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Ålö AB</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Brännvall Finn (SE)</dc:creator>
  <cp:keywords/>
  <dc:description/>
  <cp:lastModifiedBy>Sehlstedt Johan (SE)</cp:lastModifiedBy>
  <cp:revision>3</cp:revision>
  <cp:lastPrinted>2018-04-04T07:33:00Z</cp:lastPrinted>
  <dcterms:created xsi:type="dcterms:W3CDTF">2019-02-22T11:17:00Z</dcterms:created>
  <dcterms:modified xsi:type="dcterms:W3CDTF">2019-02-22T11:18:00Z</dcterms:modified>
</cp:coreProperties>
</file>