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0799" w:rsidRPr="000A7D17" w:rsidRDefault="00791F78" w:rsidP="00791F78">
      <w:pPr>
        <w:pStyle w:val="Rubrik1"/>
        <w:rPr>
          <w:sz w:val="20"/>
          <w:lang w:val="en-US"/>
        </w:rPr>
      </w:pPr>
      <w:r w:rsidRPr="00C241B5">
        <w:rPr>
          <w:sz w:val="36"/>
          <w:szCs w:val="36"/>
          <w:lang w:val="fr-FR" w:bidi="fr-FR"/>
        </w:rPr>
        <w:t>Nouvelle usine pour Ålö en Chine</w:t>
      </w:r>
    </w:p>
    <w:p w:rsidR="00791F78" w:rsidRDefault="00791F78" w:rsidP="00A90799">
      <w:pPr>
        <w:pStyle w:val="Brd"/>
        <w:spacing w:line="240" w:lineRule="auto"/>
        <w:rPr>
          <w:b/>
          <w:sz w:val="22"/>
          <w:szCs w:val="22"/>
          <w:lang w:val="en-US"/>
        </w:rPr>
      </w:pPr>
    </w:p>
    <w:p w:rsidR="00791F78" w:rsidRPr="00791F78" w:rsidRDefault="00791F78" w:rsidP="00791F78">
      <w:pPr>
        <w:tabs>
          <w:tab w:val="left" w:pos="5430"/>
        </w:tabs>
        <w:rPr>
          <w:rFonts w:ascii="Arial" w:hAnsi="Arial" w:cs="Arial"/>
          <w:b/>
          <w:sz w:val="22"/>
          <w:lang w:val="en-US"/>
        </w:rPr>
      </w:pPr>
      <w:r w:rsidRPr="00791F78">
        <w:rPr>
          <w:rFonts w:ascii="Arial" w:eastAsia="Arial" w:hAnsi="Arial" w:cs="Arial"/>
          <w:b/>
          <w:sz w:val="22"/>
          <w:szCs w:val="22"/>
          <w:lang w:bidi="fr-FR"/>
        </w:rPr>
        <w:t>Ålö AB, l'un des principaux fabricants mondiaux de chargeurs frontaux et d'</w:t>
      </w:r>
      <w:r w:rsidR="00B26F6B">
        <w:rPr>
          <w:rFonts w:ascii="Arial" w:eastAsia="Arial" w:hAnsi="Arial" w:cs="Arial"/>
          <w:b/>
          <w:sz w:val="22"/>
          <w:szCs w:val="22"/>
          <w:lang w:bidi="fr-FR"/>
        </w:rPr>
        <w:t>outil</w:t>
      </w:r>
      <w:r w:rsidRPr="00791F78">
        <w:rPr>
          <w:rFonts w:ascii="Arial" w:eastAsia="Arial" w:hAnsi="Arial" w:cs="Arial"/>
          <w:b/>
          <w:sz w:val="22"/>
          <w:szCs w:val="22"/>
          <w:lang w:bidi="fr-FR"/>
        </w:rPr>
        <w:t>s associés, est heureux d'annoncer que la nouvelle usine en Chine a été lancée avec succès et que l</w:t>
      </w:r>
      <w:r w:rsidR="002D4DC3">
        <w:rPr>
          <w:rFonts w:ascii="Arial" w:eastAsia="Arial" w:hAnsi="Arial" w:cs="Arial"/>
          <w:b/>
          <w:sz w:val="22"/>
          <w:szCs w:val="22"/>
          <w:lang w:bidi="fr-FR"/>
        </w:rPr>
        <w:t xml:space="preserve">es </w:t>
      </w:r>
      <w:r w:rsidRPr="00791F78">
        <w:rPr>
          <w:rFonts w:ascii="Arial" w:eastAsia="Arial" w:hAnsi="Arial" w:cs="Arial"/>
          <w:b/>
          <w:sz w:val="22"/>
          <w:szCs w:val="22"/>
          <w:lang w:bidi="fr-FR"/>
        </w:rPr>
        <w:t>opération</w:t>
      </w:r>
      <w:r w:rsidR="002D4DC3">
        <w:rPr>
          <w:rFonts w:ascii="Arial" w:eastAsia="Arial" w:hAnsi="Arial" w:cs="Arial"/>
          <w:b/>
          <w:sz w:val="22"/>
          <w:szCs w:val="22"/>
          <w:lang w:bidi="fr-FR"/>
        </w:rPr>
        <w:t>s</w:t>
      </w:r>
      <w:r w:rsidRPr="00791F78">
        <w:rPr>
          <w:rFonts w:ascii="Arial" w:eastAsia="Arial" w:hAnsi="Arial" w:cs="Arial"/>
          <w:b/>
          <w:sz w:val="22"/>
          <w:szCs w:val="22"/>
          <w:lang w:bidi="fr-FR"/>
        </w:rPr>
        <w:t xml:space="preserve"> fonctionne</w:t>
      </w:r>
      <w:r w:rsidR="002D4DC3">
        <w:rPr>
          <w:rFonts w:ascii="Arial" w:eastAsia="Arial" w:hAnsi="Arial" w:cs="Arial"/>
          <w:b/>
          <w:sz w:val="22"/>
          <w:szCs w:val="22"/>
          <w:lang w:bidi="fr-FR"/>
        </w:rPr>
        <w:t>nt</w:t>
      </w:r>
      <w:r w:rsidRPr="00791F78">
        <w:rPr>
          <w:rFonts w:ascii="Arial" w:eastAsia="Arial" w:hAnsi="Arial" w:cs="Arial"/>
          <w:b/>
          <w:sz w:val="22"/>
          <w:szCs w:val="22"/>
          <w:lang w:bidi="fr-FR"/>
        </w:rPr>
        <w:t xml:space="preserve"> bien, comme prévu. Le nouvel emplacement à Ningbo donne à Ålö l'espace et la capacité nécessaires pour continuer à répondre aux demandes croissantes.</w:t>
      </w:r>
    </w:p>
    <w:p w:rsidR="00A90799" w:rsidRPr="000A7D17" w:rsidRDefault="00A90799" w:rsidP="00A90799">
      <w:pPr>
        <w:pStyle w:val="Brd"/>
        <w:spacing w:line="240" w:lineRule="auto"/>
        <w:rPr>
          <w:b/>
          <w:sz w:val="22"/>
          <w:szCs w:val="22"/>
          <w:lang w:val="en-US"/>
        </w:rPr>
      </w:pPr>
      <w:r>
        <w:rPr>
          <w:sz w:val="22"/>
          <w:szCs w:val="22"/>
          <w:lang w:val="fr-FR" w:bidi="fr-FR"/>
        </w:rPr>
        <w:br/>
      </w:r>
    </w:p>
    <w:p w:rsidR="00791F78" w:rsidRPr="004E4C0A" w:rsidRDefault="00791F78" w:rsidP="00791F78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88" w:lineRule="auto"/>
        <w:rPr>
          <w:rFonts w:ascii="Arial" w:hAnsi="Arial"/>
          <w:color w:val="auto"/>
          <w:sz w:val="22"/>
          <w:szCs w:val="22"/>
        </w:rPr>
      </w:pPr>
      <w:r w:rsidRPr="00791F78">
        <w:rPr>
          <w:rFonts w:ascii="Arial" w:eastAsia="Arial" w:hAnsi="Arial" w:cs="Arial"/>
          <w:sz w:val="22"/>
          <w:szCs w:val="22"/>
          <w:lang w:bidi="fr-FR"/>
        </w:rPr>
        <w:t>La grande cérémonie d'ouverture a eu lieu l</w:t>
      </w:r>
      <w:r w:rsidR="002D4DC3">
        <w:rPr>
          <w:rFonts w:ascii="Arial" w:eastAsia="Arial" w:hAnsi="Arial" w:cs="Arial"/>
          <w:sz w:val="22"/>
          <w:szCs w:val="22"/>
          <w:lang w:bidi="fr-FR"/>
        </w:rPr>
        <w:t>e 11</w:t>
      </w:r>
      <w:r w:rsidR="00C46ADB" w:rsidRPr="00D109C4">
        <w:rPr>
          <w:rFonts w:ascii="Arial" w:eastAsia="Arial" w:hAnsi="Arial" w:cs="Arial"/>
          <w:color w:val="auto"/>
          <w:sz w:val="22"/>
          <w:szCs w:val="22"/>
          <w:lang w:bidi="fr-FR"/>
        </w:rPr>
        <w:t xml:space="preserve"> octobre 2018 avec une cérémonie de découpage du ruban à laquelle assistait le PDG Niklas Åström. La nouvelle installation de production a 22</w:t>
      </w:r>
      <w:r w:rsidR="002D4DC3">
        <w:rPr>
          <w:rFonts w:ascii="Arial" w:eastAsia="Arial" w:hAnsi="Arial" w:cs="Arial"/>
          <w:color w:val="auto"/>
          <w:sz w:val="22"/>
          <w:szCs w:val="22"/>
          <w:lang w:bidi="fr-FR"/>
        </w:rPr>
        <w:t> </w:t>
      </w:r>
      <w:r w:rsidR="00C46ADB" w:rsidRPr="002D4DC3">
        <w:rPr>
          <w:rFonts w:ascii="Arial" w:eastAsia="Arial" w:hAnsi="Arial" w:cs="Arial"/>
          <w:color w:val="auto"/>
          <w:sz w:val="22"/>
          <w:szCs w:val="22"/>
          <w:lang w:bidi="fr-FR"/>
        </w:rPr>
        <w:t>172</w:t>
      </w:r>
      <w:r w:rsidR="002D4DC3" w:rsidRPr="002D4DC3">
        <w:rPr>
          <w:rFonts w:ascii="Arial" w:eastAsia="Arial" w:hAnsi="Arial" w:cs="Arial"/>
          <w:color w:val="auto"/>
          <w:sz w:val="22"/>
          <w:szCs w:val="22"/>
          <w:lang w:bidi="fr-FR"/>
        </w:rPr>
        <w:t xml:space="preserve"> </w:t>
      </w:r>
      <w:r w:rsidRPr="002D4DC3">
        <w:rPr>
          <w:rFonts w:ascii="Arial" w:eastAsia="Arial" w:hAnsi="Arial" w:cs="Arial"/>
          <w:color w:val="auto"/>
          <w:sz w:val="22"/>
          <w:szCs w:val="22"/>
          <w:lang w:bidi="fr-FR"/>
        </w:rPr>
        <w:t xml:space="preserve">m </w:t>
      </w:r>
      <w:r w:rsidRPr="002D4DC3">
        <w:rPr>
          <w:rFonts w:ascii="Arial" w:eastAsia="Arial" w:hAnsi="Arial" w:cs="Arial"/>
          <w:color w:val="auto"/>
          <w:sz w:val="22"/>
          <w:szCs w:val="22"/>
          <w:vertAlign w:val="superscript"/>
          <w:lang w:bidi="fr-FR"/>
        </w:rPr>
        <w:t xml:space="preserve">2 </w:t>
      </w:r>
      <w:r w:rsidRPr="002D4DC3">
        <w:rPr>
          <w:rFonts w:ascii="Arial" w:eastAsia="Arial" w:hAnsi="Arial" w:cs="Arial"/>
          <w:color w:val="auto"/>
          <w:sz w:val="22"/>
          <w:szCs w:val="22"/>
          <w:lang w:bidi="fr-FR"/>
        </w:rPr>
        <w:t>de surface de production et</w:t>
      </w:r>
      <w:r w:rsidR="002D4DC3" w:rsidRPr="002D4DC3">
        <w:rPr>
          <w:rFonts w:ascii="Arial" w:eastAsia="Arial" w:hAnsi="Arial" w:cs="Arial"/>
          <w:color w:val="auto"/>
          <w:sz w:val="22"/>
          <w:szCs w:val="22"/>
          <w:lang w:bidi="fr-FR"/>
        </w:rPr>
        <w:t xml:space="preserve"> </w:t>
      </w:r>
      <w:r w:rsidRPr="002D4DC3">
        <w:rPr>
          <w:rFonts w:ascii="Arial" w:eastAsia="Arial" w:hAnsi="Arial" w:cs="Arial"/>
          <w:color w:val="auto"/>
          <w:sz w:val="22"/>
          <w:szCs w:val="22"/>
          <w:lang w:bidi="fr-FR"/>
        </w:rPr>
        <w:t>1750 m</w:t>
      </w:r>
      <w:r w:rsidRPr="002D4DC3">
        <w:rPr>
          <w:rFonts w:ascii="Arial" w:eastAsia="Arial" w:hAnsi="Arial" w:cs="Arial"/>
          <w:color w:val="auto"/>
          <w:sz w:val="22"/>
          <w:szCs w:val="22"/>
          <w:vertAlign w:val="superscript"/>
          <w:lang w:bidi="fr-FR"/>
        </w:rPr>
        <w:t>2</w:t>
      </w:r>
      <w:r w:rsidRPr="002D4DC3">
        <w:rPr>
          <w:rFonts w:ascii="Arial" w:eastAsia="Arial" w:hAnsi="Arial" w:cs="Arial"/>
          <w:color w:val="auto"/>
          <w:sz w:val="22"/>
          <w:szCs w:val="22"/>
          <w:lang w:bidi="fr-FR"/>
        </w:rPr>
        <w:t xml:space="preserve"> </w:t>
      </w:r>
      <w:r w:rsidR="002D4DC3" w:rsidRPr="002D4DC3">
        <w:rPr>
          <w:rFonts w:ascii="Arial" w:eastAsia="Arial" w:hAnsi="Arial" w:cs="Arial"/>
          <w:color w:val="auto"/>
          <w:sz w:val="22"/>
          <w:szCs w:val="22"/>
          <w:lang w:bidi="fr-FR"/>
        </w:rPr>
        <w:t xml:space="preserve">de </w:t>
      </w:r>
      <w:r w:rsidRPr="00791F78">
        <w:rPr>
          <w:rFonts w:ascii="Arial" w:eastAsia="Arial" w:hAnsi="Arial" w:cs="Arial"/>
          <w:sz w:val="22"/>
          <w:szCs w:val="22"/>
          <w:lang w:bidi="fr-FR"/>
        </w:rPr>
        <w:t xml:space="preserve">zone de bureau, </w:t>
      </w:r>
      <w:r w:rsidR="002D4DC3">
        <w:rPr>
          <w:rFonts w:ascii="Arial" w:eastAsia="Arial" w:hAnsi="Arial" w:cs="Arial"/>
          <w:sz w:val="22"/>
          <w:szCs w:val="22"/>
          <w:lang w:bidi="fr-FR"/>
        </w:rPr>
        <w:t xml:space="preserve">en comparaison avec </w:t>
      </w:r>
      <w:r w:rsidRPr="00791F78">
        <w:rPr>
          <w:rFonts w:ascii="Arial" w:eastAsia="Arial" w:hAnsi="Arial" w:cs="Arial"/>
          <w:sz w:val="22"/>
          <w:szCs w:val="22"/>
          <w:lang w:bidi="fr-FR"/>
        </w:rPr>
        <w:t xml:space="preserve">l'ancienne usine qui était </w:t>
      </w:r>
      <w:r w:rsidR="002D4DC3">
        <w:rPr>
          <w:rFonts w:ascii="Arial" w:eastAsia="Arial" w:hAnsi="Arial" w:cs="Arial"/>
          <w:sz w:val="22"/>
          <w:szCs w:val="22"/>
          <w:lang w:bidi="fr-FR"/>
        </w:rPr>
        <w:t xml:space="preserve">de </w:t>
      </w:r>
      <w:r w:rsidRPr="00791F78">
        <w:rPr>
          <w:rFonts w:ascii="Arial" w:eastAsia="Arial" w:hAnsi="Arial" w:cs="Arial"/>
          <w:sz w:val="22"/>
          <w:szCs w:val="22"/>
          <w:lang w:bidi="fr-FR"/>
        </w:rPr>
        <w:t xml:space="preserve">la moitié de </w:t>
      </w:r>
      <w:r w:rsidR="002D4DC3">
        <w:rPr>
          <w:rFonts w:ascii="Arial" w:eastAsia="Arial" w:hAnsi="Arial" w:cs="Arial"/>
          <w:sz w:val="22"/>
          <w:szCs w:val="22"/>
          <w:lang w:bidi="fr-FR"/>
        </w:rPr>
        <w:t>cette</w:t>
      </w:r>
      <w:r w:rsidRPr="00791F78">
        <w:rPr>
          <w:rFonts w:ascii="Arial" w:eastAsia="Arial" w:hAnsi="Arial" w:cs="Arial"/>
          <w:sz w:val="22"/>
          <w:szCs w:val="22"/>
          <w:lang w:bidi="fr-FR"/>
        </w:rPr>
        <w:t xml:space="preserve"> taille. </w:t>
      </w:r>
      <w:r w:rsidR="002D4DC3">
        <w:rPr>
          <w:rFonts w:ascii="Arial" w:eastAsia="Arial" w:hAnsi="Arial" w:cs="Arial"/>
          <w:sz w:val="22"/>
          <w:szCs w:val="22"/>
          <w:lang w:bidi="fr-FR"/>
        </w:rPr>
        <w:t>L’usine</w:t>
      </w:r>
      <w:r w:rsidRPr="00791F78">
        <w:rPr>
          <w:rFonts w:ascii="Arial" w:eastAsia="Arial" w:hAnsi="Arial" w:cs="Arial"/>
          <w:sz w:val="22"/>
          <w:szCs w:val="22"/>
          <w:lang w:bidi="fr-FR"/>
        </w:rPr>
        <w:t xml:space="preserve"> est situé</w:t>
      </w:r>
      <w:r w:rsidR="002D4DC3">
        <w:rPr>
          <w:rFonts w:ascii="Arial" w:eastAsia="Arial" w:hAnsi="Arial" w:cs="Arial"/>
          <w:sz w:val="22"/>
          <w:szCs w:val="22"/>
          <w:lang w:bidi="fr-FR"/>
        </w:rPr>
        <w:t>e</w:t>
      </w:r>
      <w:r w:rsidRPr="00791F78">
        <w:rPr>
          <w:rFonts w:ascii="Arial" w:eastAsia="Arial" w:hAnsi="Arial" w:cs="Arial"/>
          <w:sz w:val="22"/>
          <w:szCs w:val="22"/>
          <w:lang w:bidi="fr-FR"/>
        </w:rPr>
        <w:t xml:space="preserve"> à </w:t>
      </w:r>
      <w:proofErr w:type="gramStart"/>
      <w:r w:rsidRPr="00791F78">
        <w:rPr>
          <w:rFonts w:ascii="Arial" w:eastAsia="Arial" w:hAnsi="Arial" w:cs="Arial"/>
          <w:sz w:val="22"/>
          <w:szCs w:val="22"/>
          <w:lang w:bidi="fr-FR"/>
        </w:rPr>
        <w:t>moins</w:t>
      </w:r>
      <w:proofErr w:type="gramEnd"/>
      <w:r w:rsidRPr="00791F78">
        <w:rPr>
          <w:rFonts w:ascii="Arial" w:eastAsia="Arial" w:hAnsi="Arial" w:cs="Arial"/>
          <w:sz w:val="22"/>
          <w:szCs w:val="22"/>
          <w:lang w:bidi="fr-FR"/>
        </w:rPr>
        <w:t xml:space="preserve"> de 4 heures </w:t>
      </w:r>
      <w:r w:rsidR="002D4DC3">
        <w:rPr>
          <w:rFonts w:ascii="Arial" w:eastAsia="Arial" w:hAnsi="Arial" w:cs="Arial"/>
          <w:sz w:val="22"/>
          <w:szCs w:val="22"/>
          <w:lang w:bidi="fr-FR"/>
        </w:rPr>
        <w:t>de trajet en poids lourd</w:t>
      </w:r>
      <w:r w:rsidRPr="00791F78">
        <w:rPr>
          <w:rFonts w:ascii="Arial" w:eastAsia="Arial" w:hAnsi="Arial" w:cs="Arial"/>
          <w:sz w:val="22"/>
          <w:szCs w:val="22"/>
          <w:lang w:bidi="fr-FR"/>
        </w:rPr>
        <w:t xml:space="preserve"> du plus grand port du monde, </w:t>
      </w:r>
      <w:r w:rsidR="002D4DC3">
        <w:rPr>
          <w:rFonts w:ascii="Arial" w:eastAsia="Arial" w:hAnsi="Arial" w:cs="Arial"/>
          <w:sz w:val="22"/>
          <w:szCs w:val="22"/>
          <w:lang w:bidi="fr-FR"/>
        </w:rPr>
        <w:t xml:space="preserve">le </w:t>
      </w:r>
      <w:r w:rsidRPr="00791F78">
        <w:rPr>
          <w:rFonts w:ascii="Arial" w:eastAsia="Arial" w:hAnsi="Arial" w:cs="Arial"/>
          <w:sz w:val="22"/>
          <w:szCs w:val="22"/>
          <w:lang w:bidi="fr-FR"/>
        </w:rPr>
        <w:t>port de Shanghai, et à moins d'</w:t>
      </w:r>
      <w:r w:rsidR="002D4DC3">
        <w:rPr>
          <w:rFonts w:ascii="Arial" w:eastAsia="Arial" w:hAnsi="Arial" w:cs="Arial"/>
          <w:sz w:val="22"/>
          <w:szCs w:val="22"/>
          <w:lang w:bidi="fr-FR"/>
        </w:rPr>
        <w:t>une</w:t>
      </w:r>
      <w:r w:rsidRPr="00791F78">
        <w:rPr>
          <w:rFonts w:ascii="Arial" w:eastAsia="Arial" w:hAnsi="Arial" w:cs="Arial"/>
          <w:sz w:val="22"/>
          <w:szCs w:val="22"/>
          <w:lang w:bidi="fr-FR"/>
        </w:rPr>
        <w:t xml:space="preserve"> heure du 4</w:t>
      </w:r>
      <w:r w:rsidRPr="00CF2E67">
        <w:rPr>
          <w:rFonts w:ascii="Arial" w:eastAsia="Arial" w:hAnsi="Arial" w:cs="Arial"/>
          <w:color w:val="auto"/>
          <w:sz w:val="22"/>
          <w:szCs w:val="22"/>
          <w:vertAlign w:val="superscript"/>
          <w:lang w:bidi="fr-FR"/>
        </w:rPr>
        <w:t>ème</w:t>
      </w:r>
      <w:r w:rsidRPr="00791F78">
        <w:rPr>
          <w:rFonts w:ascii="Arial" w:eastAsia="Arial" w:hAnsi="Arial" w:cs="Arial"/>
          <w:sz w:val="22"/>
          <w:szCs w:val="22"/>
          <w:lang w:bidi="fr-FR"/>
        </w:rPr>
        <w:t xml:space="preserve"> </w:t>
      </w:r>
      <w:r w:rsidRPr="00CF2E67">
        <w:rPr>
          <w:rFonts w:ascii="Arial" w:eastAsia="Arial" w:hAnsi="Arial" w:cs="Arial"/>
          <w:color w:val="auto"/>
          <w:sz w:val="22"/>
          <w:szCs w:val="22"/>
          <w:lang w:bidi="fr-FR"/>
        </w:rPr>
        <w:t xml:space="preserve"> plus grand port dans le monde, </w:t>
      </w:r>
      <w:r w:rsidR="002D4DC3">
        <w:rPr>
          <w:rFonts w:ascii="Arial" w:eastAsia="Arial" w:hAnsi="Arial" w:cs="Arial"/>
          <w:color w:val="auto"/>
          <w:sz w:val="22"/>
          <w:szCs w:val="22"/>
          <w:lang w:bidi="fr-FR"/>
        </w:rPr>
        <w:t xml:space="preserve">le </w:t>
      </w:r>
      <w:r w:rsidRPr="00CF2E67">
        <w:rPr>
          <w:rFonts w:ascii="Arial" w:eastAsia="Arial" w:hAnsi="Arial" w:cs="Arial"/>
          <w:color w:val="auto"/>
          <w:sz w:val="22"/>
          <w:szCs w:val="22"/>
          <w:lang w:bidi="fr-FR"/>
        </w:rPr>
        <w:t xml:space="preserve">port de Ningbo. </w:t>
      </w:r>
    </w:p>
    <w:p w:rsidR="00791F78" w:rsidRPr="004E4C0A" w:rsidRDefault="00791F78" w:rsidP="00791F78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88" w:lineRule="auto"/>
        <w:rPr>
          <w:rFonts w:ascii="Arial" w:hAnsi="Arial"/>
          <w:sz w:val="22"/>
          <w:szCs w:val="22"/>
        </w:rPr>
      </w:pPr>
    </w:p>
    <w:p w:rsidR="00791F78" w:rsidRPr="004E4C0A" w:rsidRDefault="006D4F5F" w:rsidP="00791F78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88" w:lineRule="auto"/>
        <w:rPr>
          <w:rFonts w:ascii="Arial" w:hAnsi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lang w:bidi="fr-FR"/>
        </w:rPr>
        <w:t>« </w:t>
      </w:r>
      <w:r w:rsidR="00791F78" w:rsidRPr="00791F78">
        <w:rPr>
          <w:rFonts w:ascii="Arial" w:eastAsia="Arial" w:hAnsi="Arial" w:cs="Arial"/>
          <w:sz w:val="22"/>
          <w:szCs w:val="22"/>
          <w:lang w:bidi="fr-FR"/>
        </w:rPr>
        <w:t>Nous av</w:t>
      </w:r>
      <w:r w:rsidR="002D4DC3">
        <w:rPr>
          <w:rFonts w:ascii="Arial" w:eastAsia="Arial" w:hAnsi="Arial" w:cs="Arial"/>
          <w:sz w:val="22"/>
          <w:szCs w:val="22"/>
          <w:lang w:bidi="fr-FR"/>
        </w:rPr>
        <w:t>i</w:t>
      </w:r>
      <w:r w:rsidR="00791F78" w:rsidRPr="00791F78">
        <w:rPr>
          <w:rFonts w:ascii="Arial" w:eastAsia="Arial" w:hAnsi="Arial" w:cs="Arial"/>
          <w:sz w:val="22"/>
          <w:szCs w:val="22"/>
          <w:lang w:bidi="fr-FR"/>
        </w:rPr>
        <w:t xml:space="preserve">ons </w:t>
      </w:r>
      <w:r w:rsidR="002D4DC3">
        <w:rPr>
          <w:rFonts w:ascii="Arial" w:eastAsia="Arial" w:hAnsi="Arial" w:cs="Arial"/>
          <w:sz w:val="22"/>
          <w:szCs w:val="22"/>
          <w:lang w:bidi="fr-FR"/>
        </w:rPr>
        <w:t>atteint les capacités de production de</w:t>
      </w:r>
      <w:r w:rsidR="00791F78" w:rsidRPr="00791F78">
        <w:rPr>
          <w:rFonts w:ascii="Arial" w:eastAsia="Arial" w:hAnsi="Arial" w:cs="Arial"/>
          <w:sz w:val="22"/>
          <w:szCs w:val="22"/>
          <w:lang w:bidi="fr-FR"/>
        </w:rPr>
        <w:t xml:space="preserve"> notre usine précédente et il était temps pour </w:t>
      </w:r>
      <w:r w:rsidR="002D4DC3">
        <w:rPr>
          <w:rFonts w:ascii="Arial" w:eastAsia="Arial" w:hAnsi="Arial" w:cs="Arial"/>
          <w:sz w:val="22"/>
          <w:szCs w:val="22"/>
          <w:lang w:bidi="fr-FR"/>
        </w:rPr>
        <w:t>nous de commencer un</w:t>
      </w:r>
      <w:r w:rsidR="00791F78" w:rsidRPr="00791F78">
        <w:rPr>
          <w:rFonts w:ascii="Arial" w:eastAsia="Arial" w:hAnsi="Arial" w:cs="Arial"/>
          <w:sz w:val="22"/>
          <w:szCs w:val="22"/>
          <w:lang w:bidi="fr-FR"/>
        </w:rPr>
        <w:t xml:space="preserve"> nouveau chapitre. Nous sommes très satisfaits de la nouvelle installation de production, qui fera une grande différence pour nous. </w:t>
      </w:r>
      <w:r>
        <w:rPr>
          <w:rFonts w:ascii="Arial" w:eastAsia="Arial" w:hAnsi="Arial" w:cs="Arial"/>
          <w:sz w:val="22"/>
          <w:szCs w:val="22"/>
          <w:lang w:bidi="fr-FR"/>
        </w:rPr>
        <w:t>En terme de l</w:t>
      </w:r>
      <w:r w:rsidR="00791F78" w:rsidRPr="00791F78">
        <w:rPr>
          <w:rFonts w:ascii="Arial" w:eastAsia="Arial" w:hAnsi="Arial" w:cs="Arial"/>
          <w:sz w:val="22"/>
          <w:szCs w:val="22"/>
          <w:lang w:bidi="fr-FR"/>
        </w:rPr>
        <w:t xml:space="preserve">ocalisation </w:t>
      </w:r>
      <w:r>
        <w:rPr>
          <w:rFonts w:ascii="Arial" w:eastAsia="Arial" w:hAnsi="Arial" w:cs="Arial"/>
          <w:sz w:val="22"/>
          <w:szCs w:val="22"/>
          <w:lang w:bidi="fr-FR"/>
        </w:rPr>
        <w:t>géographique</w:t>
      </w:r>
      <w:r w:rsidR="00791F78" w:rsidRPr="00791F78">
        <w:rPr>
          <w:rFonts w:ascii="Arial" w:eastAsia="Arial" w:hAnsi="Arial" w:cs="Arial"/>
          <w:sz w:val="22"/>
          <w:szCs w:val="22"/>
          <w:lang w:bidi="fr-FR"/>
        </w:rPr>
        <w:t>, nous avons les meilleures conditions p</w:t>
      </w:r>
      <w:r>
        <w:rPr>
          <w:rFonts w:ascii="Arial" w:eastAsia="Arial" w:hAnsi="Arial" w:cs="Arial"/>
          <w:sz w:val="22"/>
          <w:szCs w:val="22"/>
          <w:lang w:bidi="fr-FR"/>
        </w:rPr>
        <w:t>our</w:t>
      </w:r>
      <w:r w:rsidR="00791F78" w:rsidRPr="00791F78">
        <w:rPr>
          <w:rFonts w:ascii="Arial" w:eastAsia="Arial" w:hAnsi="Arial" w:cs="Arial"/>
          <w:sz w:val="22"/>
          <w:szCs w:val="22"/>
          <w:lang w:bidi="fr-FR"/>
        </w:rPr>
        <w:t xml:space="preserve"> continuer d'être numéro un. L'</w:t>
      </w:r>
      <w:r>
        <w:rPr>
          <w:rFonts w:ascii="Arial" w:eastAsia="Arial" w:hAnsi="Arial" w:cs="Arial"/>
          <w:sz w:val="22"/>
          <w:szCs w:val="22"/>
          <w:lang w:bidi="fr-FR"/>
        </w:rPr>
        <w:t>usine</w:t>
      </w:r>
      <w:r w:rsidR="00791F78" w:rsidRPr="00791F78">
        <w:rPr>
          <w:rFonts w:ascii="Arial" w:eastAsia="Arial" w:hAnsi="Arial" w:cs="Arial"/>
          <w:sz w:val="22"/>
          <w:szCs w:val="22"/>
          <w:lang w:bidi="fr-FR"/>
        </w:rPr>
        <w:t xml:space="preserve"> est l'</w:t>
      </w:r>
      <w:r>
        <w:rPr>
          <w:rFonts w:ascii="Arial" w:eastAsia="Arial" w:hAnsi="Arial" w:cs="Arial"/>
          <w:sz w:val="22"/>
          <w:szCs w:val="22"/>
          <w:lang w:bidi="fr-FR"/>
        </w:rPr>
        <w:t>installation de production</w:t>
      </w:r>
      <w:r w:rsidR="00791F78" w:rsidRPr="00791F78">
        <w:rPr>
          <w:rFonts w:ascii="Arial" w:eastAsia="Arial" w:hAnsi="Arial" w:cs="Arial"/>
          <w:sz w:val="22"/>
          <w:szCs w:val="22"/>
          <w:lang w:bidi="fr-FR"/>
        </w:rPr>
        <w:t xml:space="preserve"> d'outils la plus avancée au monde, avec la possibilité de produire </w:t>
      </w:r>
      <w:r>
        <w:rPr>
          <w:rFonts w:ascii="Arial" w:eastAsia="Arial" w:hAnsi="Arial" w:cs="Arial"/>
          <w:sz w:val="22"/>
          <w:szCs w:val="22"/>
          <w:lang w:bidi="fr-FR"/>
        </w:rPr>
        <w:t>à la chaine, même en cas de</w:t>
      </w:r>
      <w:r w:rsidR="00791F78" w:rsidRPr="00791F78">
        <w:rPr>
          <w:rFonts w:ascii="Arial" w:eastAsia="Arial" w:hAnsi="Arial" w:cs="Arial"/>
          <w:sz w:val="22"/>
          <w:szCs w:val="22"/>
          <w:lang w:bidi="fr-FR"/>
        </w:rPr>
        <w:t xml:space="preserve"> forte demande. Nous pourrons doubler notre production d'outils et d</w:t>
      </w:r>
      <w:r>
        <w:rPr>
          <w:rFonts w:ascii="Arial" w:eastAsia="Arial" w:hAnsi="Arial" w:cs="Arial"/>
          <w:sz w:val="22"/>
          <w:szCs w:val="22"/>
          <w:lang w:bidi="fr-FR"/>
        </w:rPr>
        <w:t>’adaptations chargeurs,</w:t>
      </w:r>
      <w:r w:rsidR="00791F78" w:rsidRPr="00791F78">
        <w:rPr>
          <w:rFonts w:ascii="Arial" w:eastAsia="Arial" w:hAnsi="Arial" w:cs="Arial"/>
          <w:sz w:val="22"/>
          <w:szCs w:val="22"/>
          <w:lang w:bidi="fr-FR"/>
        </w:rPr>
        <w:t xml:space="preserve"> et </w:t>
      </w:r>
      <w:r>
        <w:rPr>
          <w:rFonts w:ascii="Arial" w:eastAsia="Arial" w:hAnsi="Arial" w:cs="Arial"/>
          <w:sz w:val="22"/>
          <w:szCs w:val="22"/>
          <w:lang w:bidi="fr-FR"/>
        </w:rPr>
        <w:t xml:space="preserve">de fait </w:t>
      </w:r>
      <w:r w:rsidR="00791F78" w:rsidRPr="00791F78">
        <w:rPr>
          <w:rFonts w:ascii="Arial" w:eastAsia="Arial" w:hAnsi="Arial" w:cs="Arial"/>
          <w:sz w:val="22"/>
          <w:szCs w:val="22"/>
          <w:lang w:bidi="fr-FR"/>
        </w:rPr>
        <w:t>augmenter exponentiellement notre production de chargeurs», déclare Niklas Åström, CEO d'Ålö AB.</w:t>
      </w:r>
    </w:p>
    <w:p w:rsidR="00791F78" w:rsidRPr="004E4C0A" w:rsidRDefault="00791F78" w:rsidP="00791F78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88" w:lineRule="auto"/>
        <w:rPr>
          <w:rFonts w:ascii="Arial" w:hAnsi="Arial"/>
          <w:sz w:val="22"/>
          <w:szCs w:val="22"/>
        </w:rPr>
      </w:pPr>
    </w:p>
    <w:p w:rsidR="00791F78" w:rsidRPr="00791F78" w:rsidRDefault="00791F78" w:rsidP="00791F78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88" w:lineRule="auto"/>
        <w:rPr>
          <w:rFonts w:ascii="Arial" w:hAnsi="Arial"/>
          <w:sz w:val="22"/>
          <w:szCs w:val="22"/>
          <w:lang w:val="en-GB"/>
        </w:rPr>
      </w:pPr>
      <w:r w:rsidRPr="00791F78">
        <w:rPr>
          <w:rFonts w:ascii="Arial" w:eastAsia="Arial" w:hAnsi="Arial" w:cs="Arial"/>
          <w:sz w:val="22"/>
          <w:szCs w:val="22"/>
          <w:lang w:bidi="fr-FR"/>
        </w:rPr>
        <w:t>Directeur général d'Alo Ningbo, Rickard Kreutz:</w:t>
      </w:r>
    </w:p>
    <w:p w:rsidR="00791F78" w:rsidRPr="00791F78" w:rsidRDefault="00791F78" w:rsidP="00791F78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88" w:lineRule="auto"/>
        <w:rPr>
          <w:rFonts w:ascii="Arial" w:hAnsi="Arial"/>
          <w:sz w:val="22"/>
          <w:szCs w:val="22"/>
          <w:lang w:val="en-US"/>
        </w:rPr>
      </w:pPr>
      <w:r w:rsidRPr="00791F78">
        <w:rPr>
          <w:rFonts w:ascii="Arial" w:eastAsia="Arial" w:hAnsi="Arial" w:cs="Arial"/>
          <w:sz w:val="22"/>
          <w:szCs w:val="22"/>
          <w:lang w:bidi="fr-FR"/>
        </w:rPr>
        <w:t>-La plupart de no</w:t>
      </w:r>
      <w:r w:rsidR="006D4F5F">
        <w:rPr>
          <w:rFonts w:ascii="Arial" w:eastAsia="Arial" w:hAnsi="Arial" w:cs="Arial"/>
          <w:sz w:val="22"/>
          <w:szCs w:val="22"/>
          <w:lang w:bidi="fr-FR"/>
        </w:rPr>
        <w:t>s opérations de soudure sont réalisées</w:t>
      </w:r>
      <w:r w:rsidRPr="00791F78">
        <w:rPr>
          <w:rFonts w:ascii="Arial" w:eastAsia="Arial" w:hAnsi="Arial" w:cs="Arial"/>
          <w:sz w:val="22"/>
          <w:szCs w:val="22"/>
          <w:lang w:bidi="fr-FR"/>
        </w:rPr>
        <w:t xml:space="preserve"> dans nos 10 cellules robotisées automatisées pour donner au client l</w:t>
      </w:r>
      <w:r w:rsidR="006D4F5F">
        <w:rPr>
          <w:rFonts w:ascii="Arial" w:eastAsia="Arial" w:hAnsi="Arial" w:cs="Arial"/>
          <w:sz w:val="22"/>
          <w:szCs w:val="22"/>
          <w:lang w:bidi="fr-FR"/>
        </w:rPr>
        <w:t>e standard de</w:t>
      </w:r>
      <w:r w:rsidRPr="00791F78">
        <w:rPr>
          <w:rFonts w:ascii="Arial" w:eastAsia="Arial" w:hAnsi="Arial" w:cs="Arial"/>
          <w:sz w:val="22"/>
          <w:szCs w:val="22"/>
          <w:lang w:bidi="fr-FR"/>
        </w:rPr>
        <w:t xml:space="preserve"> qualité Ålö qu'ils attendent de nous. Notre nouvelle ligne de </w:t>
      </w:r>
      <w:r w:rsidR="00A12945">
        <w:rPr>
          <w:rFonts w:ascii="Arial" w:eastAsia="Arial" w:hAnsi="Arial" w:cs="Arial"/>
          <w:sz w:val="22"/>
          <w:szCs w:val="22"/>
          <w:lang w:bidi="fr-FR"/>
        </w:rPr>
        <w:t>peinture en poudre</w:t>
      </w:r>
      <w:r w:rsidRPr="00791F78">
        <w:rPr>
          <w:rFonts w:ascii="Arial" w:eastAsia="Arial" w:hAnsi="Arial" w:cs="Arial"/>
          <w:sz w:val="22"/>
          <w:szCs w:val="22"/>
          <w:lang w:bidi="fr-FR"/>
        </w:rPr>
        <w:t xml:space="preserve"> automatisé</w:t>
      </w:r>
      <w:r w:rsidR="00A12945">
        <w:rPr>
          <w:rFonts w:ascii="Arial" w:eastAsia="Arial" w:hAnsi="Arial" w:cs="Arial"/>
          <w:sz w:val="22"/>
          <w:szCs w:val="22"/>
          <w:lang w:bidi="fr-FR"/>
        </w:rPr>
        <w:t>e</w:t>
      </w:r>
      <w:r w:rsidRPr="00791F78">
        <w:rPr>
          <w:rFonts w:ascii="Arial" w:eastAsia="Arial" w:hAnsi="Arial" w:cs="Arial"/>
          <w:sz w:val="22"/>
          <w:szCs w:val="22"/>
          <w:lang w:bidi="fr-FR"/>
        </w:rPr>
        <w:t xml:space="preserve"> est capable de doubler la capacité par rapport à notre ancienne ligne et d</w:t>
      </w:r>
      <w:r w:rsidR="00A12945">
        <w:rPr>
          <w:rFonts w:ascii="Arial" w:eastAsia="Arial" w:hAnsi="Arial" w:cs="Arial"/>
          <w:sz w:val="22"/>
          <w:szCs w:val="22"/>
          <w:lang w:bidi="fr-FR"/>
        </w:rPr>
        <w:t>’atteindre le même niveau</w:t>
      </w:r>
      <w:r w:rsidRPr="00791F78">
        <w:rPr>
          <w:rFonts w:ascii="Arial" w:eastAsia="Arial" w:hAnsi="Arial" w:cs="Arial"/>
          <w:sz w:val="22"/>
          <w:szCs w:val="22"/>
          <w:lang w:bidi="fr-FR"/>
        </w:rPr>
        <w:t xml:space="preserve"> </w:t>
      </w:r>
      <w:r w:rsidR="00A12945">
        <w:rPr>
          <w:rFonts w:ascii="Arial" w:eastAsia="Arial" w:hAnsi="Arial" w:cs="Arial"/>
          <w:sz w:val="22"/>
          <w:szCs w:val="22"/>
          <w:lang w:bidi="fr-FR"/>
        </w:rPr>
        <w:t>d’</w:t>
      </w:r>
      <w:r w:rsidRPr="00791F78">
        <w:rPr>
          <w:rFonts w:ascii="Arial" w:eastAsia="Arial" w:hAnsi="Arial" w:cs="Arial"/>
          <w:sz w:val="22"/>
          <w:szCs w:val="22"/>
          <w:lang w:bidi="fr-FR"/>
        </w:rPr>
        <w:t xml:space="preserve">exigences </w:t>
      </w:r>
      <w:r w:rsidR="00A12945">
        <w:rPr>
          <w:rFonts w:ascii="Arial" w:eastAsia="Arial" w:hAnsi="Arial" w:cs="Arial"/>
          <w:sz w:val="22"/>
          <w:szCs w:val="22"/>
          <w:lang w:bidi="fr-FR"/>
        </w:rPr>
        <w:t>face à la</w:t>
      </w:r>
      <w:r w:rsidRPr="00791F78">
        <w:rPr>
          <w:rFonts w:ascii="Arial" w:eastAsia="Arial" w:hAnsi="Arial" w:cs="Arial"/>
          <w:sz w:val="22"/>
          <w:szCs w:val="22"/>
          <w:lang w:bidi="fr-FR"/>
        </w:rPr>
        <w:t xml:space="preserve"> corrosion </w:t>
      </w:r>
      <w:r w:rsidR="00A12945">
        <w:rPr>
          <w:rFonts w:ascii="Arial" w:eastAsia="Arial" w:hAnsi="Arial" w:cs="Arial"/>
          <w:sz w:val="22"/>
          <w:szCs w:val="22"/>
          <w:lang w:bidi="fr-FR"/>
        </w:rPr>
        <w:t xml:space="preserve">que dans </w:t>
      </w:r>
      <w:r w:rsidRPr="00791F78">
        <w:rPr>
          <w:rFonts w:ascii="Arial" w:eastAsia="Arial" w:hAnsi="Arial" w:cs="Arial"/>
          <w:sz w:val="22"/>
          <w:szCs w:val="22"/>
          <w:lang w:bidi="fr-FR"/>
        </w:rPr>
        <w:t xml:space="preserve">l'industrie automobile. Nous sommes ravis de voir fonctionner </w:t>
      </w:r>
      <w:r w:rsidR="00A12945">
        <w:rPr>
          <w:rFonts w:ascii="Arial" w:eastAsia="Arial" w:hAnsi="Arial" w:cs="Arial"/>
          <w:sz w:val="22"/>
          <w:szCs w:val="22"/>
          <w:lang w:bidi="fr-FR"/>
        </w:rPr>
        <w:t xml:space="preserve">notre outil de production </w:t>
      </w:r>
      <w:r w:rsidRPr="00791F78">
        <w:rPr>
          <w:rFonts w:ascii="Arial" w:eastAsia="Arial" w:hAnsi="Arial" w:cs="Arial"/>
          <w:sz w:val="22"/>
          <w:szCs w:val="22"/>
          <w:lang w:bidi="fr-FR"/>
        </w:rPr>
        <w:t>aussi bien que prévu. Il nous donne ce que nous devons continuer à fournir à nos utilisateurs finaux</w:t>
      </w:r>
      <w:r w:rsidR="00A12945">
        <w:rPr>
          <w:rFonts w:ascii="Arial" w:eastAsia="Arial" w:hAnsi="Arial" w:cs="Arial"/>
          <w:sz w:val="22"/>
          <w:szCs w:val="22"/>
          <w:lang w:bidi="fr-FR"/>
        </w:rPr>
        <w:t> :</w:t>
      </w:r>
      <w:r w:rsidRPr="00791F78">
        <w:rPr>
          <w:rFonts w:ascii="Arial" w:eastAsia="Arial" w:hAnsi="Arial" w:cs="Arial"/>
          <w:sz w:val="22"/>
          <w:szCs w:val="22"/>
          <w:lang w:bidi="fr-FR"/>
        </w:rPr>
        <w:t xml:space="preserve"> des moyens de travailler plus intelligemment, </w:t>
      </w:r>
      <w:r w:rsidR="00A12945">
        <w:rPr>
          <w:rFonts w:ascii="Arial" w:eastAsia="Arial" w:hAnsi="Arial" w:cs="Arial"/>
          <w:sz w:val="22"/>
          <w:szCs w:val="22"/>
          <w:lang w:bidi="fr-FR"/>
        </w:rPr>
        <w:t>mais pas plus durement</w:t>
      </w:r>
      <w:r w:rsidRPr="00791F78">
        <w:rPr>
          <w:rFonts w:ascii="Arial" w:eastAsia="Arial" w:hAnsi="Arial" w:cs="Arial"/>
          <w:sz w:val="22"/>
          <w:szCs w:val="22"/>
          <w:lang w:bidi="fr-FR"/>
        </w:rPr>
        <w:t>.</w:t>
      </w:r>
    </w:p>
    <w:p w:rsidR="00A90799" w:rsidRDefault="00A90799" w:rsidP="00A90799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88" w:lineRule="auto"/>
        <w:rPr>
          <w:rFonts w:ascii="Arial" w:hAnsi="Arial"/>
          <w:b/>
          <w:color w:val="auto"/>
          <w:lang w:val="en-US"/>
        </w:rPr>
      </w:pPr>
    </w:p>
    <w:p w:rsidR="00510CD7" w:rsidRPr="00791F78" w:rsidRDefault="00510CD7" w:rsidP="00A90799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88" w:lineRule="auto"/>
        <w:rPr>
          <w:rFonts w:ascii="Arial" w:hAnsi="Arial"/>
          <w:b/>
          <w:color w:val="auto"/>
          <w:lang w:val="en-US"/>
        </w:rPr>
      </w:pPr>
    </w:p>
    <w:p w:rsidR="00510CD7" w:rsidRPr="00A90799" w:rsidRDefault="00510CD7" w:rsidP="00510CD7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88" w:lineRule="auto"/>
        <w:rPr>
          <w:rFonts w:ascii="Arial" w:hAnsi="Arial"/>
          <w:color w:val="auto"/>
          <w:lang w:val="en"/>
        </w:rPr>
      </w:pPr>
      <w:r w:rsidRPr="00A90799">
        <w:rPr>
          <w:rFonts w:ascii="Arial" w:eastAsia="Arial" w:hAnsi="Arial" w:cs="Arial"/>
          <w:color w:val="auto"/>
          <w:lang w:bidi="fr-FR"/>
        </w:rPr>
        <w:t>###</w:t>
      </w:r>
    </w:p>
    <w:p w:rsidR="00791F78" w:rsidRDefault="00791F78" w:rsidP="00A90799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88" w:lineRule="auto"/>
        <w:rPr>
          <w:rFonts w:ascii="Arial" w:hAnsi="Arial"/>
          <w:b/>
          <w:color w:val="auto"/>
          <w:lang w:val="en"/>
        </w:rPr>
      </w:pPr>
    </w:p>
    <w:p w:rsidR="00791F78" w:rsidRPr="004E4C0A" w:rsidRDefault="00791F78" w:rsidP="00791F78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88" w:lineRule="auto"/>
        <w:rPr>
          <w:rFonts w:ascii="Arial" w:hAnsi="Arial"/>
          <w:sz w:val="18"/>
          <w:lang w:val="sv-SE"/>
        </w:rPr>
      </w:pPr>
      <w:r w:rsidRPr="00791F78">
        <w:rPr>
          <w:rFonts w:ascii="Arial" w:eastAsia="Arial" w:hAnsi="Arial" w:cs="Arial"/>
          <w:sz w:val="18"/>
          <w:szCs w:val="18"/>
          <w:lang w:bidi="fr-FR"/>
        </w:rPr>
        <w:t xml:space="preserve">Ålö représente 30% du marché </w:t>
      </w:r>
      <w:bookmarkStart w:id="0" w:name="_GoBack"/>
      <w:bookmarkEnd w:id="0"/>
      <w:r w:rsidRPr="00791F78">
        <w:rPr>
          <w:rFonts w:ascii="Arial" w:eastAsia="Arial" w:hAnsi="Arial" w:cs="Arial"/>
          <w:sz w:val="18"/>
          <w:szCs w:val="18"/>
          <w:lang w:bidi="fr-FR"/>
        </w:rPr>
        <w:t xml:space="preserve">mondial des chargeurs dans le segment des tracteurs avec une puissance supérieure à 50 ch. La société dispose de quatre installations de production dans quatre pays, des sociétés de vente dans </w:t>
      </w:r>
      <w:r w:rsidR="004E4C0A">
        <w:rPr>
          <w:rFonts w:ascii="Arial" w:eastAsia="Arial" w:hAnsi="Arial" w:cs="Arial"/>
          <w:sz w:val="18"/>
          <w:szCs w:val="18"/>
          <w:lang w:bidi="fr-FR"/>
        </w:rPr>
        <w:t>dix</w:t>
      </w:r>
      <w:r w:rsidRPr="00791F78">
        <w:rPr>
          <w:rFonts w:ascii="Arial" w:eastAsia="Arial" w:hAnsi="Arial" w:cs="Arial"/>
          <w:sz w:val="18"/>
          <w:szCs w:val="18"/>
          <w:lang w:bidi="fr-FR"/>
        </w:rPr>
        <w:t xml:space="preserve"> et des clients </w:t>
      </w:r>
      <w:r w:rsidR="00A12945">
        <w:rPr>
          <w:rFonts w:ascii="Arial" w:eastAsia="Arial" w:hAnsi="Arial" w:cs="Arial"/>
          <w:sz w:val="18"/>
          <w:szCs w:val="18"/>
          <w:lang w:bidi="fr-FR"/>
        </w:rPr>
        <w:t>dans</w:t>
      </w:r>
      <w:r w:rsidRPr="00791F78">
        <w:rPr>
          <w:rFonts w:ascii="Arial" w:eastAsia="Arial" w:hAnsi="Arial" w:cs="Arial"/>
          <w:sz w:val="18"/>
          <w:szCs w:val="18"/>
          <w:lang w:bidi="fr-FR"/>
        </w:rPr>
        <w:t xml:space="preserve"> 50</w:t>
      </w:r>
      <w:r w:rsidR="00A12945">
        <w:rPr>
          <w:rFonts w:ascii="Arial" w:eastAsia="Arial" w:hAnsi="Arial" w:cs="Arial"/>
          <w:sz w:val="18"/>
          <w:szCs w:val="18"/>
          <w:lang w:bidi="fr-FR"/>
        </w:rPr>
        <w:t xml:space="preserve"> pays</w:t>
      </w:r>
      <w:r w:rsidRPr="00791F78">
        <w:rPr>
          <w:rFonts w:ascii="Arial" w:eastAsia="Arial" w:hAnsi="Arial" w:cs="Arial"/>
          <w:sz w:val="18"/>
          <w:szCs w:val="18"/>
          <w:lang w:bidi="fr-FR"/>
        </w:rPr>
        <w:t>. Environ 90% de la production totale de la société est exportée.</w:t>
      </w:r>
    </w:p>
    <w:p w:rsidR="00A90799" w:rsidRPr="004E4C0A" w:rsidRDefault="00A90799" w:rsidP="00A90799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88" w:lineRule="auto"/>
        <w:rPr>
          <w:rFonts w:ascii="Arial" w:hAnsi="Arial"/>
          <w:b/>
          <w:color w:val="auto"/>
          <w:lang w:val="sv-SE"/>
        </w:rPr>
      </w:pPr>
    </w:p>
    <w:p w:rsidR="00A90799" w:rsidRPr="000A7D17" w:rsidRDefault="00A90799" w:rsidP="00A90799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88" w:lineRule="auto"/>
        <w:rPr>
          <w:rFonts w:ascii="Arial" w:hAnsi="Arial"/>
          <w:i/>
          <w:lang w:val="en-US"/>
        </w:rPr>
      </w:pPr>
      <w:r w:rsidRPr="000A7D17">
        <w:rPr>
          <w:rFonts w:ascii="Arial" w:eastAsia="Arial" w:hAnsi="Arial" w:cs="Arial"/>
          <w:b/>
          <w:lang w:bidi="fr-FR"/>
        </w:rPr>
        <w:t xml:space="preserve">Pour de plus amples renseignements, veuillez contacter: </w:t>
      </w:r>
    </w:p>
    <w:p w:rsidR="00A90799" w:rsidRPr="00C46ADB" w:rsidRDefault="00791F78" w:rsidP="00A90799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eastAsia="Arial" w:hAnsi="Arial" w:cs="Arial"/>
          <w:b/>
          <w:sz w:val="20"/>
          <w:szCs w:val="20"/>
          <w:lang w:bidi="fr-FR"/>
        </w:rPr>
        <w:t>Rickard Kreutz</w:t>
      </w:r>
      <w:r>
        <w:rPr>
          <w:rFonts w:ascii="Arial" w:eastAsia="Arial" w:hAnsi="Arial" w:cs="Arial"/>
          <w:sz w:val="20"/>
          <w:szCs w:val="20"/>
          <w:lang w:bidi="fr-FR"/>
        </w:rPr>
        <w:t>, directeur général, Alo Ningbo</w:t>
      </w:r>
      <w:proofErr w:type="gramStart"/>
      <w:r>
        <w:rPr>
          <w:rFonts w:ascii="Arial" w:eastAsia="Arial" w:hAnsi="Arial" w:cs="Arial"/>
          <w:sz w:val="20"/>
          <w:szCs w:val="20"/>
          <w:lang w:bidi="fr-FR"/>
        </w:rPr>
        <w:t>,</w:t>
      </w:r>
      <w:proofErr w:type="gramEnd"/>
      <w:r>
        <w:rPr>
          <w:rFonts w:ascii="Arial" w:eastAsia="Arial" w:hAnsi="Arial" w:cs="Arial"/>
          <w:sz w:val="20"/>
          <w:szCs w:val="20"/>
          <w:lang w:bidi="fr-FR"/>
        </w:rPr>
        <w:br/>
        <w:t xml:space="preserve">Courriel: </w:t>
      </w:r>
      <w:r w:rsidRPr="00C46ADB">
        <w:rPr>
          <w:rStyle w:val="Hyperlnk"/>
          <w:rFonts w:ascii="Arial" w:eastAsia="Arial" w:hAnsi="Arial" w:cs="Arial"/>
          <w:sz w:val="20"/>
          <w:szCs w:val="20"/>
          <w:lang w:bidi="fr-FR"/>
        </w:rPr>
        <w:t>Rickard.Kreutz@alo.se</w:t>
      </w:r>
      <w:r>
        <w:rPr>
          <w:rFonts w:ascii="Arial" w:eastAsia="Arial" w:hAnsi="Arial" w:cs="Arial"/>
          <w:sz w:val="20"/>
          <w:szCs w:val="20"/>
          <w:lang w:bidi="fr-FR"/>
        </w:rPr>
        <w:t xml:space="preserve">. </w:t>
      </w:r>
    </w:p>
    <w:p w:rsidR="00A90799" w:rsidRDefault="00A90799" w:rsidP="00A90799">
      <w:pPr>
        <w:rPr>
          <w:rFonts w:ascii="Arial" w:hAnsi="Arial"/>
          <w:color w:val="000000"/>
          <w:sz w:val="20"/>
          <w:lang w:val="en-US"/>
        </w:rPr>
      </w:pPr>
      <w:r w:rsidRPr="000A7D17">
        <w:rPr>
          <w:rFonts w:ascii="Arial" w:eastAsia="Arial" w:hAnsi="Arial" w:cs="Arial"/>
          <w:sz w:val="20"/>
          <w:szCs w:val="20"/>
          <w:lang w:bidi="fr-FR"/>
        </w:rPr>
        <w:lastRenderedPageBreak/>
        <w:t xml:space="preserve">Pour les images haute résolution, veuillez </w:t>
      </w:r>
      <w:hyperlink r:id="rId7" w:history="1">
        <w:r w:rsidR="00791F78" w:rsidRPr="00A12945">
          <w:rPr>
            <w:rFonts w:ascii="Arial" w:eastAsia="Arial" w:hAnsi="Arial" w:cs="Arial"/>
            <w:sz w:val="20"/>
            <w:szCs w:val="20"/>
          </w:rPr>
          <w:t>contacter</w:t>
        </w:r>
        <w:r w:rsidR="00791F78" w:rsidRPr="007076B2">
          <w:rPr>
            <w:rStyle w:val="Hyperlnk"/>
            <w:rFonts w:ascii="Arial" w:eastAsia="Arial" w:hAnsi="Arial" w:cs="Arial"/>
            <w:sz w:val="20"/>
            <w:szCs w:val="20"/>
            <w:lang w:bidi="fr-FR"/>
          </w:rPr>
          <w:t xml:space="preserve"> Marketing@alo.se</w:t>
        </w:r>
      </w:hyperlink>
      <w:r w:rsidRPr="000A7D17">
        <w:rPr>
          <w:rFonts w:ascii="Arial" w:eastAsia="Arial" w:hAnsi="Arial" w:cs="Arial"/>
          <w:sz w:val="20"/>
          <w:szCs w:val="20"/>
          <w:lang w:bidi="fr-FR"/>
        </w:rPr>
        <w:t xml:space="preserve">  </w:t>
      </w:r>
      <w:r w:rsidRPr="000A7D17">
        <w:rPr>
          <w:rFonts w:ascii="Arial" w:eastAsia="Arial" w:hAnsi="Arial" w:cs="Arial"/>
          <w:sz w:val="20"/>
          <w:szCs w:val="20"/>
          <w:lang w:bidi="fr-FR"/>
        </w:rPr>
        <w:br/>
        <w:t>En savoir plus sur Alo à www.Alo.se et sur nos produits à www.QUICKE.nu</w:t>
      </w:r>
    </w:p>
    <w:p w:rsidR="00510CD7" w:rsidRDefault="00510CD7" w:rsidP="00A90799">
      <w:pPr>
        <w:rPr>
          <w:rFonts w:ascii="Arial" w:hAnsi="Arial" w:cs="Arial"/>
          <w:b/>
          <w:color w:val="FF0000"/>
          <w:sz w:val="28"/>
          <w:lang w:val="en-US"/>
        </w:rPr>
      </w:pPr>
      <w:r>
        <w:rPr>
          <w:noProof/>
          <w:color w:val="FF0000"/>
          <w:lang w:val="en-GB" w:eastAsia="en-GB"/>
        </w:rPr>
        <w:drawing>
          <wp:inline distT="0" distB="0" distL="0" distR="0" wp14:anchorId="3A9C54B2" wp14:editId="1A69FA79">
            <wp:extent cx="5753100" cy="3895725"/>
            <wp:effectExtent l="0" t="0" r="0" b="9525"/>
            <wp:docPr id="1" name="Bildobjekt 1" descr="J:\Common Files\Ningbo photos_Nov 2018\DJI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Common Files\Ningbo photos_Nov 2018\DJI_00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CD7" w:rsidRDefault="00510CD7" w:rsidP="00A90799">
      <w:pPr>
        <w:rPr>
          <w:rFonts w:ascii="Arial" w:hAnsi="Arial" w:cs="Arial"/>
          <w:b/>
          <w:color w:val="FF0000"/>
          <w:sz w:val="28"/>
          <w:lang w:val="en-US"/>
        </w:rPr>
      </w:pPr>
    </w:p>
    <w:p w:rsidR="00A90799" w:rsidRDefault="00510CD7" w:rsidP="00A90799">
      <w:pPr>
        <w:rPr>
          <w:rFonts w:ascii="Arial" w:hAnsi="Arial" w:cs="Arial"/>
          <w:b/>
          <w:color w:val="FF0000"/>
          <w:sz w:val="28"/>
          <w:lang w:val="en-US"/>
        </w:rPr>
      </w:pPr>
      <w:r>
        <w:rPr>
          <w:noProof/>
          <w:color w:val="FF0000"/>
          <w:lang w:val="en-GB" w:eastAsia="en-GB"/>
        </w:rPr>
        <w:drawing>
          <wp:inline distT="0" distB="0" distL="0" distR="0" wp14:anchorId="076B6376" wp14:editId="3DD34FD4">
            <wp:extent cx="5753100" cy="3667125"/>
            <wp:effectExtent l="0" t="0" r="0" b="9525"/>
            <wp:docPr id="2" name="Bildobjekt 2" descr="J:\Common Files\Ningbo photos_Nov 2018\MK1_7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Common Files\Ningbo photos_Nov 2018\MK1_78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CD7" w:rsidRDefault="00510CD7" w:rsidP="00A90799">
      <w:pPr>
        <w:rPr>
          <w:rFonts w:ascii="Arial" w:hAnsi="Arial" w:cs="Arial"/>
          <w:b/>
          <w:color w:val="FF0000"/>
          <w:sz w:val="28"/>
          <w:lang w:val="en-US"/>
        </w:rPr>
      </w:pPr>
      <w:r>
        <w:rPr>
          <w:noProof/>
          <w:color w:val="FF0000"/>
          <w:lang w:val="en-GB" w:eastAsia="en-GB"/>
        </w:rPr>
        <w:drawing>
          <wp:inline distT="0" distB="0" distL="0" distR="0" wp14:anchorId="5E6C9774" wp14:editId="06FB38ED">
            <wp:extent cx="5760720" cy="3837306"/>
            <wp:effectExtent l="0" t="0" r="0" b="0"/>
            <wp:docPr id="4" name="Bildobjekt 4" descr="J:\Common Files\Ningbo photos_Nov 2018\NEY_1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Common Files\Ningbo photos_Nov 2018\NEY_18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CD7" w:rsidRDefault="00510CD7" w:rsidP="00A90799">
      <w:pPr>
        <w:rPr>
          <w:rFonts w:ascii="Arial" w:hAnsi="Arial" w:cs="Arial"/>
          <w:b/>
          <w:color w:val="FF0000"/>
          <w:sz w:val="28"/>
          <w:lang w:val="en-US"/>
        </w:rPr>
      </w:pPr>
    </w:p>
    <w:p w:rsidR="00510CD7" w:rsidRDefault="00510CD7" w:rsidP="00A90799">
      <w:pPr>
        <w:rPr>
          <w:rFonts w:ascii="Arial" w:hAnsi="Arial" w:cs="Arial"/>
          <w:b/>
          <w:color w:val="FF0000"/>
          <w:sz w:val="28"/>
          <w:lang w:val="en-US"/>
        </w:rPr>
      </w:pPr>
      <w:r>
        <w:rPr>
          <w:noProof/>
          <w:color w:val="FF0000"/>
          <w:lang w:val="en-GB" w:eastAsia="en-GB"/>
        </w:rPr>
        <w:drawing>
          <wp:inline distT="0" distB="0" distL="0" distR="0" wp14:anchorId="1DF154BD" wp14:editId="4E4CA14A">
            <wp:extent cx="5715000" cy="3810000"/>
            <wp:effectExtent l="0" t="0" r="0" b="0"/>
            <wp:docPr id="3" name="Bildobjekt 3" descr="J:\Common Files\Ningbo photos_Nov 2018\MK1_7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Common Files\Ningbo photos_Nov 2018\MK1_79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0CD7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6DBB" w:rsidRDefault="00666DBB" w:rsidP="00BB3E46">
      <w:r>
        <w:separator/>
      </w:r>
    </w:p>
  </w:endnote>
  <w:endnote w:type="continuationSeparator" w:id="0">
    <w:p w:rsidR="00666DBB" w:rsidRDefault="00666DBB" w:rsidP="00BB3E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3E46" w:rsidRDefault="00BB3E46">
    <w:pPr>
      <w:pStyle w:val="Sidfot"/>
    </w:pPr>
  </w:p>
  <w:tbl>
    <w:tblPr>
      <w:tblStyle w:val="Tabellrutnt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154"/>
    </w:tblGrid>
    <w:tr w:rsidR="00AF6E9B" w:rsidRPr="00CF2E67" w:rsidTr="00CD4B52">
      <w:tc>
        <w:tcPr>
          <w:tcW w:w="8154" w:type="dxa"/>
        </w:tcPr>
        <w:p w:rsidR="00AF6E9B" w:rsidRPr="00DE310E" w:rsidRDefault="00FB11B6" w:rsidP="00AF6E9B">
          <w:pPr>
            <w:pStyle w:val="Sidfot"/>
            <w:rPr>
              <w:b/>
              <w:lang w:val="en-US"/>
            </w:rPr>
          </w:pPr>
          <w:r>
            <w:rPr>
              <w:b/>
              <w:lang w:bidi="fr-FR"/>
            </w:rPr>
            <w:t>Membre</w:t>
          </w:r>
          <w:r w:rsidR="00AF6E9B" w:rsidRPr="00DE310E">
            <w:rPr>
              <w:b/>
              <w:lang w:bidi="fr-FR"/>
            </w:rPr>
            <w:t xml:space="preserve"> du groupe Alo</w:t>
          </w:r>
        </w:p>
      </w:tc>
    </w:tr>
    <w:tr w:rsidR="00AF6E9B" w:rsidRPr="00DE310E" w:rsidTr="00CD4B52">
      <w:tc>
        <w:tcPr>
          <w:tcW w:w="8154" w:type="dxa"/>
        </w:tcPr>
        <w:p w:rsidR="00AF6E9B" w:rsidRPr="00DE310E" w:rsidRDefault="00AF6E9B" w:rsidP="00AF6E9B">
          <w:pPr>
            <w:pStyle w:val="Sidfot"/>
            <w:rPr>
              <w:b/>
            </w:rPr>
          </w:pPr>
          <w:r w:rsidRPr="00DE310E">
            <w:rPr>
              <w:b/>
              <w:lang w:bidi="fr-FR"/>
            </w:rPr>
            <w:t>Alo Abdi</w:t>
          </w:r>
        </w:p>
      </w:tc>
    </w:tr>
    <w:tr w:rsidR="00AF6E9B" w:rsidRPr="00F1543F" w:rsidTr="00CD4B52">
      <w:tc>
        <w:tcPr>
          <w:tcW w:w="8154" w:type="dxa"/>
        </w:tcPr>
        <w:p w:rsidR="00AF6E9B" w:rsidRPr="00F1543F" w:rsidRDefault="00AF6E9B" w:rsidP="00AF6E9B">
          <w:pPr>
            <w:pStyle w:val="Sidfot"/>
            <w:tabs>
              <w:tab w:val="clear" w:pos="4536"/>
              <w:tab w:val="clear" w:pos="9072"/>
              <w:tab w:val="right" w:pos="8080"/>
            </w:tabs>
            <w:ind w:right="106"/>
            <w:rPr>
              <w:b/>
            </w:rPr>
          </w:pPr>
          <w:r w:rsidRPr="00E769E6">
            <w:rPr>
              <w:lang w:bidi="fr-FR"/>
            </w:rPr>
            <w:t>Brännland 300, SE-901 37 Umeå</w:t>
          </w:r>
          <w:r w:rsidRPr="00E769E6">
            <w:rPr>
              <w:lang w:bidi="fr-FR"/>
            </w:rPr>
            <w:tab/>
            <w:t xml:space="preserve"> </w:t>
          </w:r>
        </w:p>
      </w:tc>
    </w:tr>
    <w:tr w:rsidR="00AF6E9B" w:rsidTr="00CD4B52">
      <w:tc>
        <w:tcPr>
          <w:tcW w:w="8154" w:type="dxa"/>
        </w:tcPr>
        <w:p w:rsidR="00AF6E9B" w:rsidRDefault="00AF6E9B" w:rsidP="001C5171">
          <w:pPr>
            <w:pStyle w:val="Sidfot"/>
            <w:tabs>
              <w:tab w:val="clear" w:pos="4536"/>
              <w:tab w:val="clear" w:pos="9072"/>
              <w:tab w:val="right" w:pos="8080"/>
            </w:tabs>
            <w:ind w:right="106"/>
          </w:pPr>
          <w:r>
            <w:rPr>
              <w:lang w:bidi="fr-FR"/>
            </w:rPr>
            <w:t>Téléphone: + 46 (0) 90 17 05 00</w:t>
          </w:r>
          <w:r>
            <w:rPr>
              <w:lang w:bidi="fr-FR"/>
            </w:rPr>
            <w:tab/>
            <w:t>QUICKE.nu</w:t>
          </w:r>
        </w:p>
      </w:tc>
    </w:tr>
  </w:tbl>
  <w:p w:rsidR="00BB3E46" w:rsidRPr="00EA30CC" w:rsidRDefault="00BB3E46">
    <w:pPr>
      <w:pStyle w:val="Sidfot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6DBB" w:rsidRDefault="00666DBB" w:rsidP="00BB3E46">
      <w:r>
        <w:separator/>
      </w:r>
    </w:p>
  </w:footnote>
  <w:footnote w:type="continuationSeparator" w:id="0">
    <w:p w:rsidR="00666DBB" w:rsidRDefault="00666DBB" w:rsidP="00BB3E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3E46" w:rsidRDefault="00AF6E9B">
    <w:pPr>
      <w:pStyle w:val="Sidhuvud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5E67DF51" wp14:editId="51EF0E5A">
          <wp:simplePos x="0" y="0"/>
          <wp:positionH relativeFrom="margin">
            <wp:posOffset>4777105</wp:posOffset>
          </wp:positionH>
          <wp:positionV relativeFrom="paragraph">
            <wp:posOffset>-78105</wp:posOffset>
          </wp:positionV>
          <wp:extent cx="1530350" cy="450850"/>
          <wp:effectExtent l="0" t="0" r="0" b="0"/>
          <wp:wrapTight wrapText="bothSides">
            <wp:wrapPolygon edited="0">
              <wp:start x="1344" y="1825"/>
              <wp:lineTo x="807" y="11865"/>
              <wp:lineTo x="1076" y="14603"/>
              <wp:lineTo x="3227" y="18254"/>
              <wp:lineTo x="3227" y="20079"/>
              <wp:lineTo x="18015" y="20079"/>
              <wp:lineTo x="18015" y="18254"/>
              <wp:lineTo x="20973" y="7301"/>
              <wp:lineTo x="20704" y="3651"/>
              <wp:lineTo x="15595" y="1825"/>
              <wp:lineTo x="1344" y="1825"/>
            </wp:wrapPolygon>
          </wp:wrapTight>
          <wp:docPr id="66" name="Bildobjekt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Quicke_logo2016_tag_black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0350" cy="450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B3E46" w:rsidRDefault="00BB3E46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E46"/>
    <w:rsid w:val="000063B0"/>
    <w:rsid w:val="00015B37"/>
    <w:rsid w:val="00024A05"/>
    <w:rsid w:val="000706B6"/>
    <w:rsid w:val="00083874"/>
    <w:rsid w:val="000A1F73"/>
    <w:rsid w:val="000A48B7"/>
    <w:rsid w:val="000B34BA"/>
    <w:rsid w:val="000C166B"/>
    <w:rsid w:val="000C2737"/>
    <w:rsid w:val="000E5B5A"/>
    <w:rsid w:val="000E6C1B"/>
    <w:rsid w:val="000F35D8"/>
    <w:rsid w:val="0010260B"/>
    <w:rsid w:val="00112C5E"/>
    <w:rsid w:val="00120BCB"/>
    <w:rsid w:val="00143386"/>
    <w:rsid w:val="00151957"/>
    <w:rsid w:val="00155A0B"/>
    <w:rsid w:val="00162B75"/>
    <w:rsid w:val="00172827"/>
    <w:rsid w:val="00182129"/>
    <w:rsid w:val="001904AE"/>
    <w:rsid w:val="001A245F"/>
    <w:rsid w:val="001B7AB4"/>
    <w:rsid w:val="001C5171"/>
    <w:rsid w:val="001E0E0D"/>
    <w:rsid w:val="001E71AE"/>
    <w:rsid w:val="001F1293"/>
    <w:rsid w:val="001F4EF4"/>
    <w:rsid w:val="002133E2"/>
    <w:rsid w:val="00217045"/>
    <w:rsid w:val="002246F4"/>
    <w:rsid w:val="0023522E"/>
    <w:rsid w:val="00241A20"/>
    <w:rsid w:val="0025010A"/>
    <w:rsid w:val="002633CA"/>
    <w:rsid w:val="00263B64"/>
    <w:rsid w:val="00283315"/>
    <w:rsid w:val="002844ED"/>
    <w:rsid w:val="00292773"/>
    <w:rsid w:val="002A482E"/>
    <w:rsid w:val="002B41C8"/>
    <w:rsid w:val="002C21E8"/>
    <w:rsid w:val="002D151B"/>
    <w:rsid w:val="002D4DC3"/>
    <w:rsid w:val="002D70BE"/>
    <w:rsid w:val="00301568"/>
    <w:rsid w:val="0031435B"/>
    <w:rsid w:val="00314457"/>
    <w:rsid w:val="00317CEA"/>
    <w:rsid w:val="00331159"/>
    <w:rsid w:val="00331A5B"/>
    <w:rsid w:val="00353C8A"/>
    <w:rsid w:val="00353DED"/>
    <w:rsid w:val="00363F7F"/>
    <w:rsid w:val="003841A0"/>
    <w:rsid w:val="00397690"/>
    <w:rsid w:val="003A208B"/>
    <w:rsid w:val="003C6921"/>
    <w:rsid w:val="003E38B0"/>
    <w:rsid w:val="003E3B39"/>
    <w:rsid w:val="004053B2"/>
    <w:rsid w:val="00407808"/>
    <w:rsid w:val="00420BA7"/>
    <w:rsid w:val="004362F0"/>
    <w:rsid w:val="00462F0B"/>
    <w:rsid w:val="00472790"/>
    <w:rsid w:val="00481BDD"/>
    <w:rsid w:val="004830C4"/>
    <w:rsid w:val="004A03D0"/>
    <w:rsid w:val="004A4C7A"/>
    <w:rsid w:val="004E4C0A"/>
    <w:rsid w:val="004E54E6"/>
    <w:rsid w:val="004E6AEA"/>
    <w:rsid w:val="004F174C"/>
    <w:rsid w:val="004F4B46"/>
    <w:rsid w:val="00510CD7"/>
    <w:rsid w:val="00520DF8"/>
    <w:rsid w:val="00535634"/>
    <w:rsid w:val="005370D3"/>
    <w:rsid w:val="00557404"/>
    <w:rsid w:val="005A78FE"/>
    <w:rsid w:val="005D6A67"/>
    <w:rsid w:val="005D6E2E"/>
    <w:rsid w:val="005D78FB"/>
    <w:rsid w:val="005E57FA"/>
    <w:rsid w:val="005E76DC"/>
    <w:rsid w:val="00600036"/>
    <w:rsid w:val="00610730"/>
    <w:rsid w:val="0061073E"/>
    <w:rsid w:val="00624034"/>
    <w:rsid w:val="006251AD"/>
    <w:rsid w:val="00663531"/>
    <w:rsid w:val="00666DBB"/>
    <w:rsid w:val="00682C65"/>
    <w:rsid w:val="00682DD7"/>
    <w:rsid w:val="00683C15"/>
    <w:rsid w:val="006A0A1D"/>
    <w:rsid w:val="006B656B"/>
    <w:rsid w:val="006B7B4D"/>
    <w:rsid w:val="006C6D91"/>
    <w:rsid w:val="006D4F5F"/>
    <w:rsid w:val="0072282E"/>
    <w:rsid w:val="00727184"/>
    <w:rsid w:val="00753D42"/>
    <w:rsid w:val="00762E82"/>
    <w:rsid w:val="007772FA"/>
    <w:rsid w:val="007820EF"/>
    <w:rsid w:val="00791F78"/>
    <w:rsid w:val="007A5424"/>
    <w:rsid w:val="007B33C3"/>
    <w:rsid w:val="007B5DF2"/>
    <w:rsid w:val="007C01CB"/>
    <w:rsid w:val="007C22EF"/>
    <w:rsid w:val="007C6796"/>
    <w:rsid w:val="007E6A71"/>
    <w:rsid w:val="007E6AFB"/>
    <w:rsid w:val="007E7D05"/>
    <w:rsid w:val="007E7F0B"/>
    <w:rsid w:val="007F5C57"/>
    <w:rsid w:val="007F7FD1"/>
    <w:rsid w:val="00805B36"/>
    <w:rsid w:val="00806E0B"/>
    <w:rsid w:val="0082137A"/>
    <w:rsid w:val="0083552E"/>
    <w:rsid w:val="00841D48"/>
    <w:rsid w:val="008500FD"/>
    <w:rsid w:val="008546CE"/>
    <w:rsid w:val="008620A7"/>
    <w:rsid w:val="00881317"/>
    <w:rsid w:val="008848CB"/>
    <w:rsid w:val="00886D0B"/>
    <w:rsid w:val="0088753A"/>
    <w:rsid w:val="00891858"/>
    <w:rsid w:val="00896EBB"/>
    <w:rsid w:val="008A6BB2"/>
    <w:rsid w:val="008B4E55"/>
    <w:rsid w:val="008B6B02"/>
    <w:rsid w:val="008D0BA1"/>
    <w:rsid w:val="008E6654"/>
    <w:rsid w:val="0090416A"/>
    <w:rsid w:val="00911E10"/>
    <w:rsid w:val="009141A8"/>
    <w:rsid w:val="00923D6B"/>
    <w:rsid w:val="0093310A"/>
    <w:rsid w:val="009552F7"/>
    <w:rsid w:val="009710E7"/>
    <w:rsid w:val="0098326E"/>
    <w:rsid w:val="009979A5"/>
    <w:rsid w:val="009E59FD"/>
    <w:rsid w:val="009F643F"/>
    <w:rsid w:val="00A01B43"/>
    <w:rsid w:val="00A10C9E"/>
    <w:rsid w:val="00A10E0B"/>
    <w:rsid w:val="00A12945"/>
    <w:rsid w:val="00A21850"/>
    <w:rsid w:val="00A375AE"/>
    <w:rsid w:val="00A45078"/>
    <w:rsid w:val="00A5259B"/>
    <w:rsid w:val="00A65AE8"/>
    <w:rsid w:val="00A662F2"/>
    <w:rsid w:val="00A679F0"/>
    <w:rsid w:val="00A82A70"/>
    <w:rsid w:val="00A904D9"/>
    <w:rsid w:val="00A90799"/>
    <w:rsid w:val="00A917AC"/>
    <w:rsid w:val="00AA09EE"/>
    <w:rsid w:val="00AA0AAA"/>
    <w:rsid w:val="00AA5139"/>
    <w:rsid w:val="00AC369B"/>
    <w:rsid w:val="00AC5278"/>
    <w:rsid w:val="00AC5D42"/>
    <w:rsid w:val="00AE3F63"/>
    <w:rsid w:val="00AF14AB"/>
    <w:rsid w:val="00AF6CAE"/>
    <w:rsid w:val="00AF6E9B"/>
    <w:rsid w:val="00AF71E8"/>
    <w:rsid w:val="00B2695A"/>
    <w:rsid w:val="00B26A3E"/>
    <w:rsid w:val="00B26F6B"/>
    <w:rsid w:val="00B31396"/>
    <w:rsid w:val="00B31B33"/>
    <w:rsid w:val="00B34AF3"/>
    <w:rsid w:val="00B34BB4"/>
    <w:rsid w:val="00B379CB"/>
    <w:rsid w:val="00B54635"/>
    <w:rsid w:val="00B55F9F"/>
    <w:rsid w:val="00B71FBC"/>
    <w:rsid w:val="00B90B7C"/>
    <w:rsid w:val="00BA179E"/>
    <w:rsid w:val="00BB3E46"/>
    <w:rsid w:val="00BB7921"/>
    <w:rsid w:val="00BC3026"/>
    <w:rsid w:val="00BF08B3"/>
    <w:rsid w:val="00C079A1"/>
    <w:rsid w:val="00C137EF"/>
    <w:rsid w:val="00C149AA"/>
    <w:rsid w:val="00C46ADB"/>
    <w:rsid w:val="00C570F0"/>
    <w:rsid w:val="00C7128A"/>
    <w:rsid w:val="00C73C09"/>
    <w:rsid w:val="00C75257"/>
    <w:rsid w:val="00C769E5"/>
    <w:rsid w:val="00C81238"/>
    <w:rsid w:val="00C84E7D"/>
    <w:rsid w:val="00C856AF"/>
    <w:rsid w:val="00CA5C42"/>
    <w:rsid w:val="00CD5181"/>
    <w:rsid w:val="00CD75CA"/>
    <w:rsid w:val="00CF04CD"/>
    <w:rsid w:val="00CF08C6"/>
    <w:rsid w:val="00CF2E67"/>
    <w:rsid w:val="00D109C4"/>
    <w:rsid w:val="00D16603"/>
    <w:rsid w:val="00D33AAB"/>
    <w:rsid w:val="00D445C5"/>
    <w:rsid w:val="00D6726E"/>
    <w:rsid w:val="00D71AC7"/>
    <w:rsid w:val="00DA45BB"/>
    <w:rsid w:val="00DC6AC6"/>
    <w:rsid w:val="00DF1C6F"/>
    <w:rsid w:val="00E00AC8"/>
    <w:rsid w:val="00E05586"/>
    <w:rsid w:val="00E2517A"/>
    <w:rsid w:val="00E4338D"/>
    <w:rsid w:val="00E60D6B"/>
    <w:rsid w:val="00E61B61"/>
    <w:rsid w:val="00E6219B"/>
    <w:rsid w:val="00E67685"/>
    <w:rsid w:val="00E74B8D"/>
    <w:rsid w:val="00E82FD4"/>
    <w:rsid w:val="00E859E0"/>
    <w:rsid w:val="00E906AC"/>
    <w:rsid w:val="00E90B03"/>
    <w:rsid w:val="00EA1600"/>
    <w:rsid w:val="00EA30CC"/>
    <w:rsid w:val="00EA57CF"/>
    <w:rsid w:val="00EC3939"/>
    <w:rsid w:val="00EC4A8A"/>
    <w:rsid w:val="00ED27FE"/>
    <w:rsid w:val="00ED58BC"/>
    <w:rsid w:val="00EE18B2"/>
    <w:rsid w:val="00EF67B0"/>
    <w:rsid w:val="00F12B3E"/>
    <w:rsid w:val="00F42D74"/>
    <w:rsid w:val="00F43B50"/>
    <w:rsid w:val="00F44487"/>
    <w:rsid w:val="00F502A2"/>
    <w:rsid w:val="00F60318"/>
    <w:rsid w:val="00F60D6A"/>
    <w:rsid w:val="00F71FD4"/>
    <w:rsid w:val="00F80492"/>
    <w:rsid w:val="00F87D9B"/>
    <w:rsid w:val="00F923B9"/>
    <w:rsid w:val="00FA58C2"/>
    <w:rsid w:val="00FA60A7"/>
    <w:rsid w:val="00FB11B6"/>
    <w:rsid w:val="00FE28B1"/>
    <w:rsid w:val="00FE3646"/>
    <w:rsid w:val="00FE3BF1"/>
    <w:rsid w:val="00FF5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E997A61E-E89C-4B8B-93B3-4E7A12DB7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07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BB3E4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BB3E46"/>
  </w:style>
  <w:style w:type="paragraph" w:styleId="Sidfot">
    <w:name w:val="footer"/>
    <w:basedOn w:val="Normal"/>
    <w:link w:val="SidfotChar"/>
    <w:uiPriority w:val="99"/>
    <w:unhideWhenUsed/>
    <w:rsid w:val="00BB3E4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idfotChar">
    <w:name w:val="Sidfot Char"/>
    <w:basedOn w:val="Standardstycketeckensnitt"/>
    <w:link w:val="Sidfot"/>
    <w:uiPriority w:val="99"/>
    <w:rsid w:val="00BB3E46"/>
  </w:style>
  <w:style w:type="table" w:styleId="Tabellrutnt">
    <w:name w:val="Table Grid"/>
    <w:basedOn w:val="Normaltabell"/>
    <w:uiPriority w:val="39"/>
    <w:rsid w:val="00BB3E46"/>
    <w:pPr>
      <w:spacing w:after="0" w:line="240" w:lineRule="auto"/>
    </w:pPr>
    <w:rPr>
      <w:rFonts w:ascii="Arial" w:hAnsi="Arial"/>
      <w:sz w:val="17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EA30CC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A30CC"/>
    <w:rPr>
      <w:rFonts w:ascii="Segoe UI" w:hAnsi="Segoe UI" w:cs="Segoe UI"/>
      <w:sz w:val="18"/>
      <w:szCs w:val="18"/>
    </w:rPr>
  </w:style>
  <w:style w:type="paragraph" w:customStyle="1" w:styleId="Body">
    <w:name w:val="Body"/>
    <w:rsid w:val="00A90799"/>
    <w:pPr>
      <w:spacing w:after="0" w:line="360" w:lineRule="auto"/>
    </w:pPr>
    <w:rPr>
      <w:rFonts w:ascii="Georgia" w:eastAsia="ヒラギノ角ゴ Pro W3" w:hAnsi="Georgia" w:cs="Times New Roman"/>
      <w:color w:val="000000"/>
      <w:sz w:val="20"/>
      <w:szCs w:val="20"/>
      <w:lang w:eastAsia="sv-SE"/>
    </w:rPr>
  </w:style>
  <w:style w:type="character" w:styleId="Hyperlnk">
    <w:name w:val="Hyperlink"/>
    <w:rsid w:val="00A90799"/>
    <w:rPr>
      <w:color w:val="0000FF"/>
      <w:u w:val="single"/>
    </w:rPr>
  </w:style>
  <w:style w:type="paragraph" w:customStyle="1" w:styleId="Brd">
    <w:name w:val="Bröd"/>
    <w:basedOn w:val="Normal"/>
    <w:qFormat/>
    <w:rsid w:val="00A90799"/>
    <w:pPr>
      <w:spacing w:line="360" w:lineRule="auto"/>
    </w:pPr>
    <w:rPr>
      <w:rFonts w:ascii="Arial" w:hAnsi="Arial"/>
      <w:sz w:val="20"/>
      <w:lang w:val="de-DE"/>
    </w:rPr>
  </w:style>
  <w:style w:type="paragraph" w:customStyle="1" w:styleId="Rubrik1">
    <w:name w:val="Rubrik1"/>
    <w:basedOn w:val="Rubrik"/>
    <w:qFormat/>
    <w:rsid w:val="00A90799"/>
    <w:pPr>
      <w:spacing w:before="240" w:after="60"/>
      <w:contextualSpacing w:val="0"/>
      <w:outlineLvl w:val="0"/>
    </w:pPr>
    <w:rPr>
      <w:rFonts w:ascii="Arial" w:eastAsia="Times New Roman" w:hAnsi="Arial" w:cs="Arial"/>
      <w:b/>
      <w:bCs/>
      <w:spacing w:val="0"/>
      <w:sz w:val="32"/>
      <w:szCs w:val="32"/>
      <w:lang w:val="x-none" w:eastAsia="x-none"/>
    </w:rPr>
  </w:style>
  <w:style w:type="paragraph" w:styleId="Rubrik">
    <w:name w:val="Title"/>
    <w:basedOn w:val="Normal"/>
    <w:next w:val="Normal"/>
    <w:link w:val="RubrikChar"/>
    <w:uiPriority w:val="10"/>
    <w:qFormat/>
    <w:rsid w:val="00A9079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A90799"/>
    <w:rPr>
      <w:rFonts w:asciiTheme="majorHAnsi" w:eastAsiaTheme="majorEastAsia" w:hAnsiTheme="majorHAnsi" w:cstheme="majorBidi"/>
      <w:spacing w:val="-10"/>
      <w:kern w:val="28"/>
      <w:sz w:val="56"/>
      <w:szCs w:val="56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marketing@alo.se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060D77-9E0B-49AC-A683-A0ADFAF96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441</Words>
  <Characters>2514</Characters>
  <Application>Microsoft Office Word</Application>
  <DocSecurity>0</DocSecurity>
  <Lines>20</Lines>
  <Paragraphs>5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Ålö AB</Company>
  <LinksUpToDate>false</LinksUpToDate>
  <CharactersWithSpaces>2950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Brännvall Finn (SE)</dc:creator>
  <cp:keywords/>
  <dc:description/>
  <cp:lastModifiedBy>Sehlstedt Johan (SE)</cp:lastModifiedBy>
  <cp:revision>7</cp:revision>
  <cp:lastPrinted>2018-04-04T07:33:00Z</cp:lastPrinted>
  <dcterms:created xsi:type="dcterms:W3CDTF">2019-01-22T08:37:00Z</dcterms:created>
  <dcterms:modified xsi:type="dcterms:W3CDTF">2019-02-07T12:54:00Z</dcterms:modified>
</cp:coreProperties>
</file>